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452E3" w14:textId="77777777" w:rsidR="004C00F1" w:rsidRPr="00D44B51" w:rsidRDefault="004C00F1" w:rsidP="004C00F1">
      <w:pPr>
        <w:outlineLvl w:val="0"/>
        <w:rPr>
          <w:rFonts w:ascii="Garamond" w:hAnsi="Garamond"/>
          <w:b/>
        </w:rPr>
      </w:pPr>
      <w:r>
        <w:rPr>
          <w:noProof/>
          <w:lang w:eastAsia="nb-NO"/>
        </w:rPr>
        <w:drawing>
          <wp:anchor distT="0" distB="0" distL="114300" distR="114300" simplePos="0" relativeHeight="251728896" behindDoc="0" locked="0" layoutInCell="1" allowOverlap="1" wp14:anchorId="0F8CCA66" wp14:editId="273D6F2B">
            <wp:simplePos x="0" y="0"/>
            <wp:positionH relativeFrom="margin">
              <wp:posOffset>4525645</wp:posOffset>
            </wp:positionH>
            <wp:positionV relativeFrom="margin">
              <wp:posOffset>-325755</wp:posOffset>
            </wp:positionV>
            <wp:extent cx="1390650" cy="1390650"/>
            <wp:effectExtent l="0" t="0" r="6350" b="6350"/>
            <wp:wrapSquare wrapText="bothSides"/>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anchor>
        </w:drawing>
      </w:r>
      <w:r w:rsidRPr="00D44B51">
        <w:rPr>
          <w:rFonts w:ascii="Garamond" w:hAnsi="Garamond"/>
          <w:b/>
        </w:rPr>
        <w:t>INTERN HØRING – IKKE TIL DISTRIBUSJON</w:t>
      </w:r>
    </w:p>
    <w:p w14:paraId="7FC46F26" w14:textId="77777777" w:rsidR="004C00F1" w:rsidRDefault="004C00F1" w:rsidP="002B5DA6">
      <w:pPr>
        <w:pStyle w:val="Tittel"/>
        <w:rPr>
          <w:rFonts w:ascii="Helvetica" w:hAnsi="Helvetica"/>
          <w:sz w:val="32"/>
          <w:szCs w:val="32"/>
        </w:rPr>
      </w:pPr>
    </w:p>
    <w:p w14:paraId="2DE902FC" w14:textId="77777777" w:rsidR="004C00F1" w:rsidRDefault="004C00F1" w:rsidP="002B5DA6">
      <w:pPr>
        <w:pStyle w:val="Tittel"/>
        <w:rPr>
          <w:rFonts w:ascii="Helvetica" w:hAnsi="Helvetica"/>
          <w:sz w:val="32"/>
          <w:szCs w:val="32"/>
        </w:rPr>
      </w:pPr>
    </w:p>
    <w:p w14:paraId="12C1EA1E" w14:textId="77777777" w:rsidR="004C00F1" w:rsidRDefault="004C00F1">
      <w:pPr>
        <w:rPr>
          <w:rFonts w:ascii="Times" w:eastAsia="Times New Roman" w:hAnsi="Times" w:cs="Times New Roman"/>
          <w:color w:val="000000"/>
          <w:sz w:val="27"/>
          <w:szCs w:val="27"/>
          <w:lang w:eastAsia="nb-NO"/>
        </w:rPr>
      </w:pPr>
    </w:p>
    <w:p w14:paraId="343F4AC7" w14:textId="77777777" w:rsidR="004C00F1" w:rsidRDefault="004C00F1">
      <w:pPr>
        <w:rPr>
          <w:rFonts w:ascii="Times" w:eastAsia="Times New Roman" w:hAnsi="Times" w:cs="Times New Roman"/>
          <w:color w:val="000000"/>
          <w:sz w:val="27"/>
          <w:szCs w:val="27"/>
          <w:lang w:eastAsia="nb-NO"/>
        </w:rPr>
      </w:pPr>
    </w:p>
    <w:p w14:paraId="7B2491E0" w14:textId="77777777" w:rsidR="004C00F1" w:rsidRDefault="004C00F1">
      <w:pPr>
        <w:rPr>
          <w:rFonts w:ascii="Times" w:eastAsia="Times New Roman" w:hAnsi="Times" w:cs="Times New Roman"/>
          <w:color w:val="000000"/>
          <w:sz w:val="27"/>
          <w:szCs w:val="27"/>
          <w:lang w:eastAsia="nb-NO"/>
        </w:rPr>
      </w:pPr>
    </w:p>
    <w:p w14:paraId="2BDBFB6D" w14:textId="67DC1A59" w:rsidR="004C00F1" w:rsidRPr="00B126A1" w:rsidRDefault="004C00F1" w:rsidP="00B126A1">
      <w:pPr>
        <w:ind w:left="5664"/>
        <w:rPr>
          <w:rFonts w:ascii="Helvetica" w:eastAsia="Times New Roman" w:hAnsi="Helvetica" w:cs="Times New Roman"/>
          <w:color w:val="000000"/>
          <w:sz w:val="22"/>
          <w:szCs w:val="22"/>
          <w:lang w:eastAsia="nb-NO"/>
        </w:rPr>
      </w:pPr>
      <w:r>
        <w:rPr>
          <w:rFonts w:ascii="Times" w:eastAsia="Times New Roman" w:hAnsi="Times" w:cs="Times New Roman"/>
          <w:color w:val="000000"/>
          <w:sz w:val="27"/>
          <w:szCs w:val="27"/>
          <w:lang w:eastAsia="nb-NO"/>
        </w:rPr>
        <w:t xml:space="preserve">        </w:t>
      </w:r>
      <w:r>
        <w:rPr>
          <w:rFonts w:ascii="Times" w:eastAsia="Times New Roman" w:hAnsi="Times" w:cs="Times New Roman"/>
          <w:color w:val="000000"/>
          <w:sz w:val="27"/>
          <w:szCs w:val="27"/>
          <w:lang w:eastAsia="nb-NO"/>
        </w:rPr>
        <w:tab/>
      </w:r>
      <w:r>
        <w:rPr>
          <w:rFonts w:ascii="Times" w:eastAsia="Times New Roman" w:hAnsi="Times" w:cs="Times New Roman"/>
          <w:color w:val="000000"/>
          <w:sz w:val="27"/>
          <w:szCs w:val="27"/>
          <w:lang w:eastAsia="nb-NO"/>
        </w:rPr>
        <w:tab/>
        <w:t xml:space="preserve">     </w:t>
      </w:r>
      <w:r w:rsidRPr="00B126A1">
        <w:rPr>
          <w:rFonts w:ascii="Helvetica" w:eastAsia="Times New Roman" w:hAnsi="Helvetica" w:cs="Times New Roman"/>
          <w:color w:val="000000"/>
          <w:sz w:val="22"/>
          <w:szCs w:val="22"/>
          <w:lang w:eastAsia="nb-NO"/>
        </w:rPr>
        <w:t>Oslo, 12.09.17</w:t>
      </w:r>
    </w:p>
    <w:p w14:paraId="314944AA" w14:textId="77777777" w:rsidR="004C00F1" w:rsidRDefault="004C00F1" w:rsidP="004C00F1">
      <w:pPr>
        <w:rPr>
          <w:rFonts w:ascii="Times" w:eastAsia="Times New Roman" w:hAnsi="Times" w:cs="Times New Roman"/>
          <w:color w:val="000000"/>
          <w:sz w:val="27"/>
          <w:szCs w:val="27"/>
          <w:lang w:eastAsia="nb-NO"/>
        </w:rPr>
      </w:pPr>
    </w:p>
    <w:p w14:paraId="5B668082" w14:textId="77777777" w:rsidR="009A69FB" w:rsidRDefault="009A69FB" w:rsidP="00B126A1">
      <w:pPr>
        <w:rPr>
          <w:b/>
          <w:lang w:eastAsia="nb-NO"/>
        </w:rPr>
      </w:pPr>
    </w:p>
    <w:p w14:paraId="065CEED8" w14:textId="77777777" w:rsidR="009A69FB" w:rsidRDefault="009A69FB" w:rsidP="00B126A1">
      <w:pPr>
        <w:rPr>
          <w:b/>
          <w:lang w:eastAsia="nb-NO"/>
        </w:rPr>
      </w:pPr>
    </w:p>
    <w:p w14:paraId="327FE159" w14:textId="29D19D8F" w:rsidR="004C00F1" w:rsidRPr="00B126A1" w:rsidRDefault="004C00F1" w:rsidP="00B126A1">
      <w:pPr>
        <w:rPr>
          <w:b/>
          <w:lang w:eastAsia="nb-NO"/>
        </w:rPr>
      </w:pPr>
      <w:r w:rsidRPr="00B126A1">
        <w:rPr>
          <w:b/>
          <w:lang w:eastAsia="nb-NO"/>
        </w:rPr>
        <w:t xml:space="preserve">INTERN HØRING: FORSLAG TIL </w:t>
      </w:r>
      <w:r w:rsidR="009A69FB">
        <w:rPr>
          <w:b/>
          <w:lang w:eastAsia="nb-NO"/>
        </w:rPr>
        <w:t>INNSPILL</w:t>
      </w:r>
      <w:r w:rsidR="009A69FB" w:rsidRPr="00B126A1">
        <w:rPr>
          <w:b/>
          <w:lang w:eastAsia="nb-NO"/>
        </w:rPr>
        <w:t xml:space="preserve"> FRA FRIVILLIGHET NORGE TIL NY FRIVILLIGHETSMELDING</w:t>
      </w:r>
    </w:p>
    <w:p w14:paraId="1C868AE6" w14:textId="77777777" w:rsidR="005601E6" w:rsidRPr="00B126A1" w:rsidRDefault="005601E6" w:rsidP="00B126A1">
      <w:pPr>
        <w:rPr>
          <w:rFonts w:ascii="Times New Roman" w:hAnsi="Times New Roman"/>
          <w:lang w:eastAsia="nb-NO"/>
        </w:rPr>
      </w:pPr>
    </w:p>
    <w:p w14:paraId="2F5C4402" w14:textId="6A0654BC" w:rsidR="005601E6" w:rsidRPr="00B126A1" w:rsidRDefault="005601E6" w:rsidP="00B126A1">
      <w:pPr>
        <w:rPr>
          <w:rFonts w:ascii="Helvetica" w:hAnsi="Helvetica"/>
          <w:sz w:val="22"/>
          <w:szCs w:val="22"/>
        </w:rPr>
      </w:pPr>
      <w:r w:rsidRPr="00B126A1">
        <w:rPr>
          <w:rFonts w:ascii="Helvetica" w:hAnsi="Helvetica"/>
          <w:sz w:val="22"/>
          <w:szCs w:val="22"/>
        </w:rPr>
        <w:t xml:space="preserve">Frivillighet Norge har utarbeidet følgende forslag til vårt samlede innspill til arbeidet med ny frivillighetsmelding, som varslet av </w:t>
      </w:r>
      <w:r w:rsidR="009A69FB" w:rsidRPr="00B126A1">
        <w:rPr>
          <w:rFonts w:ascii="Helvetica" w:hAnsi="Helvetica"/>
          <w:sz w:val="22"/>
          <w:szCs w:val="22"/>
        </w:rPr>
        <w:t>kulturdepartementet i april 2017 med påfølgende innspillsmøte for frivillige organisasjoner 12. juni 2017.</w:t>
      </w:r>
    </w:p>
    <w:p w14:paraId="27DAEBDF" w14:textId="77777777" w:rsidR="009A69FB" w:rsidRPr="00B126A1" w:rsidRDefault="009A69FB" w:rsidP="00B126A1">
      <w:pPr>
        <w:rPr>
          <w:rFonts w:ascii="Helvetica" w:hAnsi="Helvetica"/>
          <w:sz w:val="22"/>
          <w:szCs w:val="22"/>
        </w:rPr>
      </w:pPr>
    </w:p>
    <w:p w14:paraId="12A894A6" w14:textId="1B1C9EDB" w:rsidR="009A69FB" w:rsidRPr="00B126A1" w:rsidRDefault="005601E6" w:rsidP="00B126A1">
      <w:pPr>
        <w:rPr>
          <w:rFonts w:ascii="Helvetica" w:hAnsi="Helvetica"/>
          <w:sz w:val="22"/>
          <w:szCs w:val="22"/>
        </w:rPr>
      </w:pPr>
      <w:r w:rsidRPr="00B126A1">
        <w:rPr>
          <w:rFonts w:ascii="Helvetica" w:hAnsi="Helvetica"/>
          <w:sz w:val="22"/>
          <w:szCs w:val="22"/>
        </w:rPr>
        <w:t xml:space="preserve">Sekretariatet ber medlemsorganisasjonene om å sende endringsforslag til utkastet til </w:t>
      </w:r>
      <w:hyperlink r:id="rId12" w:history="1">
        <w:r w:rsidR="009A69FB" w:rsidRPr="00B126A1">
          <w:rPr>
            <w:rStyle w:val="Hyperkobling"/>
            <w:rFonts w:ascii="Helvetica" w:hAnsi="Helvetica"/>
            <w:sz w:val="22"/>
            <w:szCs w:val="22"/>
          </w:rPr>
          <w:t>frivillighetsmelding@frivillighetnorge.no</w:t>
        </w:r>
      </w:hyperlink>
      <w:r w:rsidR="009A69FB" w:rsidRPr="00B126A1">
        <w:rPr>
          <w:rFonts w:ascii="Helvetica" w:hAnsi="Helvetica"/>
          <w:sz w:val="22"/>
          <w:szCs w:val="22"/>
        </w:rPr>
        <w:t xml:space="preserve"> </w:t>
      </w:r>
      <w:r w:rsidRPr="00B126A1">
        <w:rPr>
          <w:rFonts w:ascii="Helvetica" w:hAnsi="Helvetica"/>
          <w:sz w:val="22"/>
          <w:szCs w:val="22"/>
        </w:rPr>
        <w:t xml:space="preserve"> senest </w:t>
      </w:r>
      <w:r w:rsidR="009A69FB" w:rsidRPr="00B126A1">
        <w:rPr>
          <w:rFonts w:ascii="Helvetica" w:hAnsi="Helvetica"/>
          <w:b/>
          <w:sz w:val="22"/>
          <w:szCs w:val="22"/>
        </w:rPr>
        <w:t>mandag 9. oktober klokka 10.00</w:t>
      </w:r>
      <w:r w:rsidRPr="00B126A1">
        <w:rPr>
          <w:rFonts w:ascii="Helvetica" w:hAnsi="Helvetica"/>
          <w:sz w:val="22"/>
          <w:szCs w:val="22"/>
        </w:rPr>
        <w:t>. Forslag til endringer må komme som konkrete ferdig formulerte forslag til tillegg og/eller strykninger.</w:t>
      </w:r>
    </w:p>
    <w:p w14:paraId="471E51CF" w14:textId="77777777" w:rsidR="009A69FB" w:rsidRPr="00B126A1" w:rsidRDefault="009A69FB" w:rsidP="00B126A1">
      <w:pPr>
        <w:rPr>
          <w:rFonts w:ascii="Helvetica" w:hAnsi="Helvetica"/>
          <w:sz w:val="22"/>
          <w:szCs w:val="22"/>
        </w:rPr>
      </w:pPr>
    </w:p>
    <w:p w14:paraId="5952AE9C" w14:textId="77777777" w:rsidR="009A69FB" w:rsidRDefault="009A69FB">
      <w:pPr>
        <w:rPr>
          <w:rFonts w:ascii="Helvetica" w:hAnsi="Helvetica"/>
          <w:color w:val="000000"/>
          <w:sz w:val="22"/>
          <w:szCs w:val="22"/>
        </w:rPr>
      </w:pPr>
      <w:r w:rsidRPr="00B126A1">
        <w:rPr>
          <w:rFonts w:ascii="Helvetica" w:hAnsi="Helvetica"/>
          <w:color w:val="000000"/>
          <w:sz w:val="22"/>
          <w:szCs w:val="22"/>
        </w:rPr>
        <w:t>Mandag 18. september kl 1400-1600 er det møte i Nettverksgruppa det offentliges forhold til frivillige organisasjoner om utkastet i Møterom 1, Øvre Slottsgate 2B. Det er sendt ut separat innkallelse.</w:t>
      </w:r>
      <w:r>
        <w:rPr>
          <w:rFonts w:ascii="Helvetica" w:hAnsi="Helvetica"/>
          <w:color w:val="000000"/>
          <w:sz w:val="22"/>
          <w:szCs w:val="22"/>
        </w:rPr>
        <w:t xml:space="preserve"> Les mer her: </w:t>
      </w:r>
      <w:hyperlink r:id="rId13" w:history="1">
        <w:r w:rsidRPr="0075468E">
          <w:rPr>
            <w:rStyle w:val="Hyperkobling"/>
            <w:rFonts w:ascii="Helvetica" w:hAnsi="Helvetica"/>
            <w:sz w:val="22"/>
            <w:szCs w:val="22"/>
          </w:rPr>
          <w:t>http://frivillighetnorge.no/no/aktiviteter/moter_for_medlemmer/Nettverksgruppe+det+offentliges+forhold.b7C_wtLM5M.ips</w:t>
        </w:r>
      </w:hyperlink>
      <w:r>
        <w:rPr>
          <w:rFonts w:ascii="Helvetica" w:hAnsi="Helvetica"/>
          <w:color w:val="000000"/>
          <w:sz w:val="22"/>
          <w:szCs w:val="22"/>
        </w:rPr>
        <w:t xml:space="preserve"> </w:t>
      </w:r>
    </w:p>
    <w:p w14:paraId="56997F83" w14:textId="77777777" w:rsidR="009A69FB" w:rsidRDefault="009A69FB">
      <w:pPr>
        <w:rPr>
          <w:rFonts w:ascii="Helvetica" w:hAnsi="Helvetica"/>
          <w:color w:val="000000"/>
          <w:sz w:val="22"/>
          <w:szCs w:val="22"/>
        </w:rPr>
      </w:pPr>
    </w:p>
    <w:p w14:paraId="61DC8D80" w14:textId="10F51BDB" w:rsidR="00BE3850" w:rsidRDefault="009A69FB">
      <w:pPr>
        <w:rPr>
          <w:rFonts w:ascii="Helvetica" w:hAnsi="Helvetica"/>
          <w:color w:val="000000"/>
          <w:sz w:val="22"/>
          <w:szCs w:val="22"/>
        </w:rPr>
      </w:pPr>
      <w:r>
        <w:rPr>
          <w:rFonts w:ascii="Helvetica" w:hAnsi="Helvetica"/>
          <w:color w:val="000000"/>
          <w:sz w:val="22"/>
          <w:szCs w:val="22"/>
        </w:rPr>
        <w:t>Innspillet følger på neste side. Det er utarbeidet en omfattende liste med kilder og vedlegg. Disse legges ikke ved i dette utkastet.</w:t>
      </w:r>
    </w:p>
    <w:p w14:paraId="17F36CF5" w14:textId="77777777" w:rsidR="00BE3850" w:rsidRDefault="00BE3850">
      <w:pPr>
        <w:rPr>
          <w:rFonts w:ascii="Helvetica" w:hAnsi="Helvetica"/>
          <w:color w:val="000000"/>
          <w:sz w:val="22"/>
          <w:szCs w:val="22"/>
        </w:rPr>
      </w:pPr>
    </w:p>
    <w:p w14:paraId="0A58FAB7" w14:textId="77777777" w:rsidR="00BE3850" w:rsidRDefault="00BE3850">
      <w:pPr>
        <w:rPr>
          <w:rFonts w:ascii="Helvetica" w:hAnsi="Helvetica"/>
          <w:color w:val="000000"/>
          <w:sz w:val="22"/>
          <w:szCs w:val="22"/>
        </w:rPr>
      </w:pPr>
    </w:p>
    <w:p w14:paraId="70A7A68D" w14:textId="77777777" w:rsidR="00BE3850" w:rsidRDefault="00BE3850">
      <w:pPr>
        <w:rPr>
          <w:rFonts w:ascii="Helvetica" w:hAnsi="Helvetica"/>
          <w:color w:val="000000"/>
          <w:sz w:val="22"/>
          <w:szCs w:val="22"/>
        </w:rPr>
      </w:pPr>
      <w:r>
        <w:rPr>
          <w:rFonts w:ascii="Helvetica" w:hAnsi="Helvetica"/>
          <w:color w:val="000000"/>
          <w:sz w:val="22"/>
          <w:szCs w:val="22"/>
        </w:rPr>
        <w:t>Vennlig hilsen</w:t>
      </w:r>
    </w:p>
    <w:p w14:paraId="1A6A7C6B" w14:textId="77777777" w:rsidR="00BE3850" w:rsidRDefault="00BE3850">
      <w:pPr>
        <w:rPr>
          <w:rFonts w:ascii="Helvetica" w:hAnsi="Helvetica"/>
          <w:color w:val="000000"/>
          <w:sz w:val="22"/>
          <w:szCs w:val="22"/>
        </w:rPr>
      </w:pPr>
    </w:p>
    <w:p w14:paraId="780BE987" w14:textId="77777777" w:rsidR="00BE3850" w:rsidRDefault="00BE3850">
      <w:pPr>
        <w:rPr>
          <w:rFonts w:ascii="Helvetica" w:hAnsi="Helvetica"/>
          <w:color w:val="000000"/>
          <w:sz w:val="22"/>
          <w:szCs w:val="22"/>
        </w:rPr>
      </w:pPr>
    </w:p>
    <w:p w14:paraId="7C0AE111" w14:textId="77777777" w:rsidR="00BE3850" w:rsidRDefault="00BE3850">
      <w:pPr>
        <w:rPr>
          <w:rFonts w:ascii="Helvetica" w:hAnsi="Helvetica"/>
          <w:color w:val="000000"/>
          <w:sz w:val="22"/>
          <w:szCs w:val="22"/>
        </w:rPr>
      </w:pPr>
    </w:p>
    <w:p w14:paraId="0233C414" w14:textId="61592229" w:rsidR="00BE3850" w:rsidRDefault="00BE3850">
      <w:pPr>
        <w:rPr>
          <w:rFonts w:ascii="Helvetica" w:hAnsi="Helvetica"/>
          <w:color w:val="000000"/>
          <w:sz w:val="22"/>
          <w:szCs w:val="22"/>
        </w:rPr>
      </w:pPr>
      <w:r>
        <w:rPr>
          <w:rFonts w:ascii="Helvetica" w:hAnsi="Helvetica"/>
          <w:color w:val="000000"/>
          <w:sz w:val="22"/>
          <w:szCs w:val="22"/>
        </w:rPr>
        <w:t>Guri Idsø Viken</w:t>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t>Siriann Bekeng</w:t>
      </w:r>
    </w:p>
    <w:p w14:paraId="751FFBFC" w14:textId="08FA6DF5" w:rsidR="00BE3850" w:rsidRDefault="00BE3850">
      <w:pPr>
        <w:rPr>
          <w:rFonts w:ascii="Helvetica" w:hAnsi="Helvetica"/>
          <w:color w:val="000000"/>
          <w:sz w:val="22"/>
          <w:szCs w:val="22"/>
        </w:rPr>
      </w:pPr>
      <w:r>
        <w:rPr>
          <w:rFonts w:ascii="Helvetica" w:hAnsi="Helvetica"/>
          <w:color w:val="000000"/>
          <w:sz w:val="22"/>
          <w:szCs w:val="22"/>
        </w:rPr>
        <w:t>Politisk seniorrådgiver</w:t>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t>Organisasjonsrådgiver</w:t>
      </w:r>
    </w:p>
    <w:p w14:paraId="4273176C" w14:textId="59DFC16A" w:rsidR="009A69FB" w:rsidRPr="00B126A1" w:rsidRDefault="00BE3850">
      <w:pPr>
        <w:rPr>
          <w:rFonts w:ascii="Helvetica" w:hAnsi="Helvetica"/>
          <w:color w:val="000000"/>
          <w:sz w:val="22"/>
          <w:szCs w:val="22"/>
        </w:rPr>
      </w:pPr>
      <w:r>
        <w:rPr>
          <w:rFonts w:ascii="Helvetica" w:hAnsi="Helvetica"/>
          <w:color w:val="000000"/>
          <w:sz w:val="22"/>
          <w:szCs w:val="22"/>
        </w:rPr>
        <w:t>Frivillighet Norge</w:t>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r>
      <w:r>
        <w:rPr>
          <w:rFonts w:ascii="Helvetica" w:hAnsi="Helvetica"/>
          <w:color w:val="000000"/>
          <w:sz w:val="22"/>
          <w:szCs w:val="22"/>
        </w:rPr>
        <w:tab/>
        <w:t>Frivillighet Norge</w:t>
      </w:r>
      <w:r w:rsidR="009A69FB">
        <w:rPr>
          <w:rFonts w:ascii="Helvetica" w:hAnsi="Helvetica"/>
          <w:sz w:val="32"/>
          <w:szCs w:val="32"/>
        </w:rPr>
        <w:br w:type="page"/>
      </w:r>
      <w:r>
        <w:rPr>
          <w:rFonts w:ascii="Helvetica" w:hAnsi="Helvetica"/>
          <w:sz w:val="32"/>
          <w:szCs w:val="32"/>
        </w:rPr>
        <w:lastRenderedPageBreak/>
        <w:tab/>
      </w:r>
    </w:p>
    <w:p w14:paraId="2835A9F2" w14:textId="39A01D5C" w:rsidR="000F0EEB" w:rsidRPr="00B126A1" w:rsidRDefault="70CFE37F" w:rsidP="002B5DA6">
      <w:pPr>
        <w:pStyle w:val="Tittel"/>
        <w:rPr>
          <w:rFonts w:eastAsiaTheme="minorHAnsi" w:cstheme="minorBidi"/>
          <w:spacing w:val="0"/>
          <w:kern w:val="0"/>
          <w:sz w:val="24"/>
          <w:szCs w:val="24"/>
        </w:rPr>
      </w:pPr>
      <w:r w:rsidRPr="00405295">
        <w:rPr>
          <w:rFonts w:ascii="Helvetica" w:hAnsi="Helvetica"/>
          <w:sz w:val="32"/>
          <w:szCs w:val="32"/>
        </w:rPr>
        <w:t>Frivillighet Norges innspill til arbeidet med ny frivillighetsmelding</w:t>
      </w:r>
    </w:p>
    <w:sdt>
      <w:sdtPr>
        <w:rPr>
          <w:rFonts w:ascii="Helvetica" w:eastAsiaTheme="minorHAnsi" w:hAnsi="Helvetica" w:cstheme="minorBidi"/>
          <w:b w:val="0"/>
          <w:bCs w:val="0"/>
          <w:color w:val="000000" w:themeColor="text1"/>
          <w:sz w:val="24"/>
          <w:szCs w:val="24"/>
          <w:lang w:eastAsia="en-US"/>
        </w:rPr>
        <w:id w:val="818846870"/>
        <w:docPartObj>
          <w:docPartGallery w:val="Table of Contents"/>
          <w:docPartUnique/>
        </w:docPartObj>
      </w:sdtPr>
      <w:sdtEndPr>
        <w:rPr>
          <w:noProof/>
          <w:color w:val="auto"/>
        </w:rPr>
      </w:sdtEndPr>
      <w:sdtContent>
        <w:p w14:paraId="2DC55E44" w14:textId="77777777" w:rsidR="000F0EEB" w:rsidRPr="00B126A1" w:rsidRDefault="000F0EEB">
          <w:pPr>
            <w:pStyle w:val="Overskriftforinnholdsfortegnelse"/>
            <w:rPr>
              <w:rFonts w:ascii="Helvetica" w:hAnsi="Helvetica"/>
              <w:b w:val="0"/>
              <w:bCs w:val="0"/>
              <w:color w:val="000000" w:themeColor="text1"/>
              <w:sz w:val="32"/>
              <w:szCs w:val="32"/>
              <w:lang w:eastAsia="en-US"/>
            </w:rPr>
          </w:pPr>
          <w:r w:rsidRPr="00B126A1">
            <w:rPr>
              <w:rFonts w:ascii="Helvetica" w:hAnsi="Helvetica"/>
              <w:b w:val="0"/>
              <w:bCs w:val="0"/>
              <w:color w:val="000000" w:themeColor="text1"/>
              <w:sz w:val="32"/>
              <w:szCs w:val="32"/>
              <w:lang w:eastAsia="en-US"/>
            </w:rPr>
            <w:t>Innholdsfortegnelse</w:t>
          </w:r>
        </w:p>
        <w:p w14:paraId="07BE16C5" w14:textId="77777777" w:rsidR="00B479EA" w:rsidRDefault="000F0EEB">
          <w:pPr>
            <w:pStyle w:val="INNH1"/>
            <w:tabs>
              <w:tab w:val="left" w:pos="480"/>
              <w:tab w:val="right" w:pos="9056"/>
            </w:tabs>
            <w:rPr>
              <w:rFonts w:eastAsiaTheme="minorEastAsia"/>
              <w:b w:val="0"/>
              <w:bCs w:val="0"/>
              <w:noProof/>
              <w:sz w:val="24"/>
              <w:szCs w:val="24"/>
              <w:lang w:eastAsia="nb-NO"/>
            </w:rPr>
          </w:pPr>
          <w:r w:rsidRPr="00B126A1">
            <w:rPr>
              <w:rFonts w:ascii="Helvetica" w:hAnsi="Helvetica"/>
              <w:b w:val="0"/>
              <w:bCs w:val="0"/>
            </w:rPr>
            <w:fldChar w:fldCharType="begin"/>
          </w:r>
          <w:r w:rsidRPr="00B126A1">
            <w:rPr>
              <w:rFonts w:ascii="Helvetica" w:hAnsi="Helvetica"/>
            </w:rPr>
            <w:instrText>TOC \o "1-3" \h \z \u</w:instrText>
          </w:r>
          <w:r w:rsidRPr="00B126A1">
            <w:rPr>
              <w:rFonts w:ascii="Helvetica" w:hAnsi="Helvetica"/>
              <w:b w:val="0"/>
              <w:bCs w:val="0"/>
            </w:rPr>
            <w:fldChar w:fldCharType="separate"/>
          </w:r>
          <w:hyperlink w:anchor="_Toc492994133" w:history="1">
            <w:r w:rsidR="00B479EA" w:rsidRPr="00041213">
              <w:rPr>
                <w:rStyle w:val="Hyperkobling"/>
                <w:rFonts w:ascii="Helvetica" w:hAnsi="Helvetica"/>
                <w:noProof/>
              </w:rPr>
              <w:t>1</w:t>
            </w:r>
            <w:r w:rsidR="00B479EA">
              <w:rPr>
                <w:rFonts w:eastAsiaTheme="minorEastAsia"/>
                <w:b w:val="0"/>
                <w:bCs w:val="0"/>
                <w:noProof/>
                <w:sz w:val="24"/>
                <w:szCs w:val="24"/>
                <w:lang w:eastAsia="nb-NO"/>
              </w:rPr>
              <w:tab/>
            </w:r>
            <w:r w:rsidR="00B479EA" w:rsidRPr="00041213">
              <w:rPr>
                <w:rStyle w:val="Hyperkobling"/>
                <w:rFonts w:ascii="Helvetica" w:hAnsi="Helvetica"/>
                <w:noProof/>
              </w:rPr>
              <w:t>En frivillighetspolitikk for framtida</w:t>
            </w:r>
            <w:r w:rsidR="00B479EA">
              <w:rPr>
                <w:noProof/>
                <w:webHidden/>
              </w:rPr>
              <w:tab/>
            </w:r>
            <w:r w:rsidR="00B479EA">
              <w:rPr>
                <w:noProof/>
                <w:webHidden/>
              </w:rPr>
              <w:fldChar w:fldCharType="begin"/>
            </w:r>
            <w:r w:rsidR="00B479EA">
              <w:rPr>
                <w:noProof/>
                <w:webHidden/>
              </w:rPr>
              <w:instrText xml:space="preserve"> PAGEREF _Toc492994133 \h </w:instrText>
            </w:r>
            <w:r w:rsidR="00B479EA">
              <w:rPr>
                <w:noProof/>
                <w:webHidden/>
              </w:rPr>
            </w:r>
            <w:r w:rsidR="00B479EA">
              <w:rPr>
                <w:noProof/>
                <w:webHidden/>
              </w:rPr>
              <w:fldChar w:fldCharType="separate"/>
            </w:r>
            <w:r w:rsidR="00B479EA">
              <w:rPr>
                <w:noProof/>
                <w:webHidden/>
              </w:rPr>
              <w:t>2</w:t>
            </w:r>
            <w:r w:rsidR="00B479EA">
              <w:rPr>
                <w:noProof/>
                <w:webHidden/>
              </w:rPr>
              <w:fldChar w:fldCharType="end"/>
            </w:r>
          </w:hyperlink>
        </w:p>
        <w:p w14:paraId="227C42A8" w14:textId="77777777" w:rsidR="00B479EA" w:rsidRDefault="00B479EA">
          <w:pPr>
            <w:pStyle w:val="INNH1"/>
            <w:tabs>
              <w:tab w:val="left" w:pos="480"/>
              <w:tab w:val="right" w:pos="9056"/>
            </w:tabs>
            <w:rPr>
              <w:rFonts w:eastAsiaTheme="minorEastAsia"/>
              <w:b w:val="0"/>
              <w:bCs w:val="0"/>
              <w:noProof/>
              <w:sz w:val="24"/>
              <w:szCs w:val="24"/>
              <w:lang w:eastAsia="nb-NO"/>
            </w:rPr>
          </w:pPr>
          <w:hyperlink w:anchor="_Toc492994134" w:history="1">
            <w:r w:rsidRPr="00041213">
              <w:rPr>
                <w:rStyle w:val="Hyperkobling"/>
                <w:rFonts w:ascii="Helvetica" w:hAnsi="Helvetica"/>
                <w:noProof/>
              </w:rPr>
              <w:t>2</w:t>
            </w:r>
            <w:r>
              <w:rPr>
                <w:rFonts w:eastAsiaTheme="minorEastAsia"/>
                <w:b w:val="0"/>
                <w:bCs w:val="0"/>
                <w:noProof/>
                <w:sz w:val="24"/>
                <w:szCs w:val="24"/>
                <w:lang w:eastAsia="nb-NO"/>
              </w:rPr>
              <w:tab/>
            </w:r>
            <w:r w:rsidRPr="00041213">
              <w:rPr>
                <w:rStyle w:val="Hyperkobling"/>
                <w:rFonts w:ascii="Helvetica" w:hAnsi="Helvetica"/>
                <w:noProof/>
              </w:rPr>
              <w:t>Økonomi</w:t>
            </w:r>
            <w:r>
              <w:rPr>
                <w:noProof/>
                <w:webHidden/>
              </w:rPr>
              <w:tab/>
            </w:r>
            <w:r>
              <w:rPr>
                <w:noProof/>
                <w:webHidden/>
              </w:rPr>
              <w:fldChar w:fldCharType="begin"/>
            </w:r>
            <w:r>
              <w:rPr>
                <w:noProof/>
                <w:webHidden/>
              </w:rPr>
              <w:instrText xml:space="preserve"> PAGEREF _Toc492994134 \h </w:instrText>
            </w:r>
            <w:r>
              <w:rPr>
                <w:noProof/>
                <w:webHidden/>
              </w:rPr>
            </w:r>
            <w:r>
              <w:rPr>
                <w:noProof/>
                <w:webHidden/>
              </w:rPr>
              <w:fldChar w:fldCharType="separate"/>
            </w:r>
            <w:r>
              <w:rPr>
                <w:noProof/>
                <w:webHidden/>
              </w:rPr>
              <w:t>2</w:t>
            </w:r>
            <w:r>
              <w:rPr>
                <w:noProof/>
                <w:webHidden/>
              </w:rPr>
              <w:fldChar w:fldCharType="end"/>
            </w:r>
          </w:hyperlink>
        </w:p>
        <w:p w14:paraId="1415FEA0"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35" w:history="1">
            <w:r w:rsidRPr="00041213">
              <w:rPr>
                <w:rStyle w:val="Hyperkobling"/>
                <w:rFonts w:ascii="Helvetica" w:hAnsi="Helvetica"/>
                <w:noProof/>
              </w:rPr>
              <w:t>2.1</w:t>
            </w:r>
            <w:r>
              <w:rPr>
                <w:rFonts w:eastAsiaTheme="minorEastAsia"/>
                <w:i w:val="0"/>
                <w:iCs w:val="0"/>
                <w:noProof/>
                <w:sz w:val="24"/>
                <w:szCs w:val="24"/>
                <w:lang w:eastAsia="nb-NO"/>
              </w:rPr>
              <w:tab/>
            </w:r>
            <w:r w:rsidRPr="00041213">
              <w:rPr>
                <w:rStyle w:val="Hyperkobling"/>
                <w:rFonts w:ascii="Helvetica" w:hAnsi="Helvetica"/>
                <w:noProof/>
              </w:rPr>
              <w:t>Innfør full, rettighetsfestet momskompensasjon</w:t>
            </w:r>
            <w:r>
              <w:rPr>
                <w:noProof/>
                <w:webHidden/>
              </w:rPr>
              <w:tab/>
            </w:r>
            <w:r>
              <w:rPr>
                <w:noProof/>
                <w:webHidden/>
              </w:rPr>
              <w:fldChar w:fldCharType="begin"/>
            </w:r>
            <w:r>
              <w:rPr>
                <w:noProof/>
                <w:webHidden/>
              </w:rPr>
              <w:instrText xml:space="preserve"> PAGEREF _Toc492994135 \h </w:instrText>
            </w:r>
            <w:r>
              <w:rPr>
                <w:noProof/>
                <w:webHidden/>
              </w:rPr>
            </w:r>
            <w:r>
              <w:rPr>
                <w:noProof/>
                <w:webHidden/>
              </w:rPr>
              <w:fldChar w:fldCharType="separate"/>
            </w:r>
            <w:r>
              <w:rPr>
                <w:noProof/>
                <w:webHidden/>
              </w:rPr>
              <w:t>3</w:t>
            </w:r>
            <w:r>
              <w:rPr>
                <w:noProof/>
                <w:webHidden/>
              </w:rPr>
              <w:fldChar w:fldCharType="end"/>
            </w:r>
          </w:hyperlink>
        </w:p>
        <w:p w14:paraId="2AD60091"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36" w:history="1">
            <w:r w:rsidRPr="00041213">
              <w:rPr>
                <w:rStyle w:val="Hyperkobling"/>
                <w:rFonts w:ascii="Helvetica" w:hAnsi="Helvetica"/>
                <w:noProof/>
              </w:rPr>
              <w:t>2.2</w:t>
            </w:r>
            <w:r>
              <w:rPr>
                <w:rFonts w:eastAsiaTheme="minorEastAsia"/>
                <w:i w:val="0"/>
                <w:iCs w:val="0"/>
                <w:noProof/>
                <w:sz w:val="24"/>
                <w:szCs w:val="24"/>
                <w:lang w:eastAsia="nb-NO"/>
              </w:rPr>
              <w:tab/>
            </w:r>
            <w:r w:rsidRPr="00041213">
              <w:rPr>
                <w:rStyle w:val="Hyperkobling"/>
                <w:rFonts w:ascii="Helvetica" w:hAnsi="Helvetica"/>
                <w:noProof/>
              </w:rPr>
              <w:t>Sørg for gode offentlige støtteordninger</w:t>
            </w:r>
            <w:r>
              <w:rPr>
                <w:noProof/>
                <w:webHidden/>
              </w:rPr>
              <w:tab/>
            </w:r>
            <w:r>
              <w:rPr>
                <w:noProof/>
                <w:webHidden/>
              </w:rPr>
              <w:fldChar w:fldCharType="begin"/>
            </w:r>
            <w:r>
              <w:rPr>
                <w:noProof/>
                <w:webHidden/>
              </w:rPr>
              <w:instrText xml:space="preserve"> PAGEREF _Toc492994136 \h </w:instrText>
            </w:r>
            <w:r>
              <w:rPr>
                <w:noProof/>
                <w:webHidden/>
              </w:rPr>
            </w:r>
            <w:r>
              <w:rPr>
                <w:noProof/>
                <w:webHidden/>
              </w:rPr>
              <w:fldChar w:fldCharType="separate"/>
            </w:r>
            <w:r>
              <w:rPr>
                <w:noProof/>
                <w:webHidden/>
              </w:rPr>
              <w:t>3</w:t>
            </w:r>
            <w:r>
              <w:rPr>
                <w:noProof/>
                <w:webHidden/>
              </w:rPr>
              <w:fldChar w:fldCharType="end"/>
            </w:r>
          </w:hyperlink>
        </w:p>
        <w:p w14:paraId="6EE0763E"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37" w:history="1">
            <w:r w:rsidRPr="00041213">
              <w:rPr>
                <w:rStyle w:val="Hyperkobling"/>
                <w:rFonts w:ascii="Helvetica" w:hAnsi="Helvetica"/>
                <w:noProof/>
              </w:rPr>
              <w:t>2.3</w:t>
            </w:r>
            <w:r>
              <w:rPr>
                <w:rFonts w:eastAsiaTheme="minorEastAsia"/>
                <w:i w:val="0"/>
                <w:iCs w:val="0"/>
                <w:noProof/>
                <w:sz w:val="24"/>
                <w:szCs w:val="24"/>
                <w:lang w:eastAsia="nb-NO"/>
              </w:rPr>
              <w:tab/>
            </w:r>
            <w:r w:rsidRPr="00041213">
              <w:rPr>
                <w:rStyle w:val="Hyperkobling"/>
                <w:rFonts w:ascii="Helvetica" w:hAnsi="Helvetica"/>
                <w:noProof/>
              </w:rPr>
              <w:t>Hev grensen for skattefradrag på gaver for bedrifter</w:t>
            </w:r>
            <w:r>
              <w:rPr>
                <w:noProof/>
                <w:webHidden/>
              </w:rPr>
              <w:tab/>
            </w:r>
            <w:r>
              <w:rPr>
                <w:noProof/>
                <w:webHidden/>
              </w:rPr>
              <w:fldChar w:fldCharType="begin"/>
            </w:r>
            <w:r>
              <w:rPr>
                <w:noProof/>
                <w:webHidden/>
              </w:rPr>
              <w:instrText xml:space="preserve"> PAGEREF _Toc492994137 \h </w:instrText>
            </w:r>
            <w:r>
              <w:rPr>
                <w:noProof/>
                <w:webHidden/>
              </w:rPr>
            </w:r>
            <w:r>
              <w:rPr>
                <w:noProof/>
                <w:webHidden/>
              </w:rPr>
              <w:fldChar w:fldCharType="separate"/>
            </w:r>
            <w:r>
              <w:rPr>
                <w:noProof/>
                <w:webHidden/>
              </w:rPr>
              <w:t>4</w:t>
            </w:r>
            <w:r>
              <w:rPr>
                <w:noProof/>
                <w:webHidden/>
              </w:rPr>
              <w:fldChar w:fldCharType="end"/>
            </w:r>
          </w:hyperlink>
        </w:p>
        <w:p w14:paraId="342511E0"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38" w:history="1">
            <w:r w:rsidRPr="00041213">
              <w:rPr>
                <w:rStyle w:val="Hyperkobling"/>
                <w:rFonts w:ascii="Helvetica" w:hAnsi="Helvetica"/>
                <w:noProof/>
              </w:rPr>
              <w:t>2.4</w:t>
            </w:r>
            <w:r>
              <w:rPr>
                <w:rFonts w:eastAsiaTheme="minorEastAsia"/>
                <w:i w:val="0"/>
                <w:iCs w:val="0"/>
                <w:noProof/>
                <w:sz w:val="24"/>
                <w:szCs w:val="24"/>
                <w:lang w:eastAsia="nb-NO"/>
              </w:rPr>
              <w:tab/>
            </w:r>
            <w:r w:rsidRPr="00041213">
              <w:rPr>
                <w:rStyle w:val="Hyperkobling"/>
                <w:rFonts w:ascii="Helvetica" w:hAnsi="Helvetica"/>
                <w:noProof/>
              </w:rPr>
              <w:t>Vurder nasjonalt fritak for eiendomsskatt for frivillige organisasjoner</w:t>
            </w:r>
            <w:r>
              <w:rPr>
                <w:noProof/>
                <w:webHidden/>
              </w:rPr>
              <w:tab/>
            </w:r>
            <w:r>
              <w:rPr>
                <w:noProof/>
                <w:webHidden/>
              </w:rPr>
              <w:fldChar w:fldCharType="begin"/>
            </w:r>
            <w:r>
              <w:rPr>
                <w:noProof/>
                <w:webHidden/>
              </w:rPr>
              <w:instrText xml:space="preserve"> PAGEREF _Toc492994138 \h </w:instrText>
            </w:r>
            <w:r>
              <w:rPr>
                <w:noProof/>
                <w:webHidden/>
              </w:rPr>
            </w:r>
            <w:r>
              <w:rPr>
                <w:noProof/>
                <w:webHidden/>
              </w:rPr>
              <w:fldChar w:fldCharType="separate"/>
            </w:r>
            <w:r>
              <w:rPr>
                <w:noProof/>
                <w:webHidden/>
              </w:rPr>
              <w:t>4</w:t>
            </w:r>
            <w:r>
              <w:rPr>
                <w:noProof/>
                <w:webHidden/>
              </w:rPr>
              <w:fldChar w:fldCharType="end"/>
            </w:r>
          </w:hyperlink>
        </w:p>
        <w:p w14:paraId="0D2B80D7" w14:textId="77777777" w:rsidR="00B479EA" w:rsidRDefault="00B479EA">
          <w:pPr>
            <w:pStyle w:val="INNH1"/>
            <w:tabs>
              <w:tab w:val="left" w:pos="480"/>
              <w:tab w:val="right" w:pos="9056"/>
            </w:tabs>
            <w:rPr>
              <w:rFonts w:eastAsiaTheme="minorEastAsia"/>
              <w:b w:val="0"/>
              <w:bCs w:val="0"/>
              <w:noProof/>
              <w:sz w:val="24"/>
              <w:szCs w:val="24"/>
              <w:lang w:eastAsia="nb-NO"/>
            </w:rPr>
          </w:pPr>
          <w:hyperlink w:anchor="_Toc492994139" w:history="1">
            <w:r w:rsidRPr="00041213">
              <w:rPr>
                <w:rStyle w:val="Hyperkobling"/>
                <w:rFonts w:ascii="Helvetica" w:hAnsi="Helvetica"/>
                <w:noProof/>
              </w:rPr>
              <w:t>3</w:t>
            </w:r>
            <w:r>
              <w:rPr>
                <w:rFonts w:eastAsiaTheme="minorEastAsia"/>
                <w:b w:val="0"/>
                <w:bCs w:val="0"/>
                <w:noProof/>
                <w:sz w:val="24"/>
                <w:szCs w:val="24"/>
                <w:lang w:eastAsia="nb-NO"/>
              </w:rPr>
              <w:tab/>
            </w:r>
            <w:r w:rsidRPr="00041213">
              <w:rPr>
                <w:rStyle w:val="Hyperkobling"/>
                <w:rFonts w:ascii="Helvetica" w:hAnsi="Helvetica"/>
                <w:noProof/>
              </w:rPr>
              <w:t>Forutsigbare rammebetingelser</w:t>
            </w:r>
            <w:r>
              <w:rPr>
                <w:noProof/>
                <w:webHidden/>
              </w:rPr>
              <w:tab/>
            </w:r>
            <w:r>
              <w:rPr>
                <w:noProof/>
                <w:webHidden/>
              </w:rPr>
              <w:fldChar w:fldCharType="begin"/>
            </w:r>
            <w:r>
              <w:rPr>
                <w:noProof/>
                <w:webHidden/>
              </w:rPr>
              <w:instrText xml:space="preserve"> PAGEREF _Toc492994139 \h </w:instrText>
            </w:r>
            <w:r>
              <w:rPr>
                <w:noProof/>
                <w:webHidden/>
              </w:rPr>
            </w:r>
            <w:r>
              <w:rPr>
                <w:noProof/>
                <w:webHidden/>
              </w:rPr>
              <w:fldChar w:fldCharType="separate"/>
            </w:r>
            <w:r>
              <w:rPr>
                <w:noProof/>
                <w:webHidden/>
              </w:rPr>
              <w:t>4</w:t>
            </w:r>
            <w:r>
              <w:rPr>
                <w:noProof/>
                <w:webHidden/>
              </w:rPr>
              <w:fldChar w:fldCharType="end"/>
            </w:r>
          </w:hyperlink>
        </w:p>
        <w:p w14:paraId="58FA7000"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0" w:history="1">
            <w:r w:rsidRPr="00041213">
              <w:rPr>
                <w:rStyle w:val="Hyperkobling"/>
                <w:rFonts w:ascii="Helvetica" w:hAnsi="Helvetica"/>
                <w:noProof/>
              </w:rPr>
              <w:t>3.1</w:t>
            </w:r>
            <w:r>
              <w:rPr>
                <w:rFonts w:eastAsiaTheme="minorEastAsia"/>
                <w:i w:val="0"/>
                <w:iCs w:val="0"/>
                <w:noProof/>
                <w:sz w:val="24"/>
                <w:szCs w:val="24"/>
                <w:lang w:eastAsia="nb-NO"/>
              </w:rPr>
              <w:tab/>
            </w:r>
            <w:r w:rsidRPr="00041213">
              <w:rPr>
                <w:rStyle w:val="Hyperkobling"/>
                <w:rFonts w:ascii="Helvetica" w:hAnsi="Helvetica"/>
                <w:noProof/>
              </w:rPr>
              <w:t>Erstatt flere definisjoner av frivillighet med én overordnet</w:t>
            </w:r>
            <w:r>
              <w:rPr>
                <w:noProof/>
                <w:webHidden/>
              </w:rPr>
              <w:tab/>
            </w:r>
            <w:r>
              <w:rPr>
                <w:noProof/>
                <w:webHidden/>
              </w:rPr>
              <w:fldChar w:fldCharType="begin"/>
            </w:r>
            <w:r>
              <w:rPr>
                <w:noProof/>
                <w:webHidden/>
              </w:rPr>
              <w:instrText xml:space="preserve"> PAGEREF _Toc492994140 \h </w:instrText>
            </w:r>
            <w:r>
              <w:rPr>
                <w:noProof/>
                <w:webHidden/>
              </w:rPr>
            </w:r>
            <w:r>
              <w:rPr>
                <w:noProof/>
                <w:webHidden/>
              </w:rPr>
              <w:fldChar w:fldCharType="separate"/>
            </w:r>
            <w:r>
              <w:rPr>
                <w:noProof/>
                <w:webHidden/>
              </w:rPr>
              <w:t>5</w:t>
            </w:r>
            <w:r>
              <w:rPr>
                <w:noProof/>
                <w:webHidden/>
              </w:rPr>
              <w:fldChar w:fldCharType="end"/>
            </w:r>
          </w:hyperlink>
        </w:p>
        <w:p w14:paraId="1AA79D2C"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1" w:history="1">
            <w:r w:rsidRPr="00041213">
              <w:rPr>
                <w:rStyle w:val="Hyperkobling"/>
                <w:rFonts w:ascii="Helvetica" w:hAnsi="Helvetica"/>
                <w:noProof/>
              </w:rPr>
              <w:t>3.2</w:t>
            </w:r>
            <w:r>
              <w:rPr>
                <w:rFonts w:eastAsiaTheme="minorEastAsia"/>
                <w:i w:val="0"/>
                <w:iCs w:val="0"/>
                <w:noProof/>
                <w:sz w:val="24"/>
                <w:szCs w:val="24"/>
                <w:lang w:eastAsia="nb-NO"/>
              </w:rPr>
              <w:tab/>
            </w:r>
            <w:r w:rsidRPr="00041213">
              <w:rPr>
                <w:rStyle w:val="Hyperkobling"/>
                <w:rFonts w:ascii="Helvetica" w:hAnsi="Helvetica"/>
                <w:noProof/>
              </w:rPr>
              <w:t>Legg til rette for samarbeid med næringsliv</w:t>
            </w:r>
            <w:r>
              <w:rPr>
                <w:noProof/>
                <w:webHidden/>
              </w:rPr>
              <w:tab/>
            </w:r>
            <w:r>
              <w:rPr>
                <w:noProof/>
                <w:webHidden/>
              </w:rPr>
              <w:fldChar w:fldCharType="begin"/>
            </w:r>
            <w:r>
              <w:rPr>
                <w:noProof/>
                <w:webHidden/>
              </w:rPr>
              <w:instrText xml:space="preserve"> PAGEREF _Toc492994141 \h </w:instrText>
            </w:r>
            <w:r>
              <w:rPr>
                <w:noProof/>
                <w:webHidden/>
              </w:rPr>
            </w:r>
            <w:r>
              <w:rPr>
                <w:noProof/>
                <w:webHidden/>
              </w:rPr>
              <w:fldChar w:fldCharType="separate"/>
            </w:r>
            <w:r>
              <w:rPr>
                <w:noProof/>
                <w:webHidden/>
              </w:rPr>
              <w:t>5</w:t>
            </w:r>
            <w:r>
              <w:rPr>
                <w:noProof/>
                <w:webHidden/>
              </w:rPr>
              <w:fldChar w:fldCharType="end"/>
            </w:r>
          </w:hyperlink>
        </w:p>
        <w:p w14:paraId="2B456D6A"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2" w:history="1">
            <w:r w:rsidRPr="00041213">
              <w:rPr>
                <w:rStyle w:val="Hyperkobling"/>
                <w:rFonts w:ascii="Helvetica" w:hAnsi="Helvetica"/>
                <w:noProof/>
              </w:rPr>
              <w:t>3.3</w:t>
            </w:r>
            <w:r>
              <w:rPr>
                <w:rFonts w:eastAsiaTheme="minorEastAsia"/>
                <w:i w:val="0"/>
                <w:iCs w:val="0"/>
                <w:noProof/>
                <w:sz w:val="24"/>
                <w:szCs w:val="24"/>
                <w:lang w:eastAsia="nb-NO"/>
              </w:rPr>
              <w:tab/>
            </w:r>
            <w:r w:rsidRPr="00041213">
              <w:rPr>
                <w:rStyle w:val="Hyperkobling"/>
                <w:rFonts w:ascii="Helvetica" w:hAnsi="Helvetica"/>
                <w:noProof/>
              </w:rPr>
              <w:t>Se ny kulturmelding og ny frivillighetsmelding i sammenheng</w:t>
            </w:r>
            <w:r>
              <w:rPr>
                <w:noProof/>
                <w:webHidden/>
              </w:rPr>
              <w:tab/>
            </w:r>
            <w:r>
              <w:rPr>
                <w:noProof/>
                <w:webHidden/>
              </w:rPr>
              <w:fldChar w:fldCharType="begin"/>
            </w:r>
            <w:r>
              <w:rPr>
                <w:noProof/>
                <w:webHidden/>
              </w:rPr>
              <w:instrText xml:space="preserve"> PAGEREF _Toc492994142 \h </w:instrText>
            </w:r>
            <w:r>
              <w:rPr>
                <w:noProof/>
                <w:webHidden/>
              </w:rPr>
            </w:r>
            <w:r>
              <w:rPr>
                <w:noProof/>
                <w:webHidden/>
              </w:rPr>
              <w:fldChar w:fldCharType="separate"/>
            </w:r>
            <w:r>
              <w:rPr>
                <w:noProof/>
                <w:webHidden/>
              </w:rPr>
              <w:t>6</w:t>
            </w:r>
            <w:r>
              <w:rPr>
                <w:noProof/>
                <w:webHidden/>
              </w:rPr>
              <w:fldChar w:fldCharType="end"/>
            </w:r>
          </w:hyperlink>
        </w:p>
        <w:p w14:paraId="2183397A"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3" w:history="1">
            <w:r w:rsidRPr="00041213">
              <w:rPr>
                <w:rStyle w:val="Hyperkobling"/>
                <w:rFonts w:ascii="Helvetica" w:hAnsi="Helvetica"/>
                <w:noProof/>
              </w:rPr>
              <w:t>3.4</w:t>
            </w:r>
            <w:r>
              <w:rPr>
                <w:rFonts w:eastAsiaTheme="minorEastAsia"/>
                <w:i w:val="0"/>
                <w:iCs w:val="0"/>
                <w:noProof/>
                <w:sz w:val="24"/>
                <w:szCs w:val="24"/>
                <w:lang w:eastAsia="nb-NO"/>
              </w:rPr>
              <w:tab/>
            </w:r>
            <w:r w:rsidRPr="00041213">
              <w:rPr>
                <w:rStyle w:val="Hyperkobling"/>
                <w:rFonts w:ascii="Helvetica" w:hAnsi="Helvetica"/>
                <w:noProof/>
              </w:rPr>
              <w:t>Gi lag og foreninger tilgang på egnede og tilgjengelige lokaler</w:t>
            </w:r>
            <w:r>
              <w:rPr>
                <w:noProof/>
                <w:webHidden/>
              </w:rPr>
              <w:tab/>
            </w:r>
            <w:r>
              <w:rPr>
                <w:noProof/>
                <w:webHidden/>
              </w:rPr>
              <w:fldChar w:fldCharType="begin"/>
            </w:r>
            <w:r>
              <w:rPr>
                <w:noProof/>
                <w:webHidden/>
              </w:rPr>
              <w:instrText xml:space="preserve"> PAGEREF _Toc492994143 \h </w:instrText>
            </w:r>
            <w:r>
              <w:rPr>
                <w:noProof/>
                <w:webHidden/>
              </w:rPr>
            </w:r>
            <w:r>
              <w:rPr>
                <w:noProof/>
                <w:webHidden/>
              </w:rPr>
              <w:fldChar w:fldCharType="separate"/>
            </w:r>
            <w:r>
              <w:rPr>
                <w:noProof/>
                <w:webHidden/>
              </w:rPr>
              <w:t>6</w:t>
            </w:r>
            <w:r>
              <w:rPr>
                <w:noProof/>
                <w:webHidden/>
              </w:rPr>
              <w:fldChar w:fldCharType="end"/>
            </w:r>
          </w:hyperlink>
        </w:p>
        <w:p w14:paraId="4240B91D"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4" w:history="1">
            <w:r w:rsidRPr="00041213">
              <w:rPr>
                <w:rStyle w:val="Hyperkobling"/>
                <w:rFonts w:ascii="Helvetica" w:hAnsi="Helvetica"/>
                <w:noProof/>
              </w:rPr>
              <w:t>3.5</w:t>
            </w:r>
            <w:r>
              <w:rPr>
                <w:rFonts w:eastAsiaTheme="minorEastAsia"/>
                <w:i w:val="0"/>
                <w:iCs w:val="0"/>
                <w:noProof/>
                <w:sz w:val="24"/>
                <w:szCs w:val="24"/>
                <w:lang w:eastAsia="nb-NO"/>
              </w:rPr>
              <w:tab/>
            </w:r>
            <w:r w:rsidRPr="00041213">
              <w:rPr>
                <w:rStyle w:val="Hyperkobling"/>
                <w:rFonts w:ascii="Helvetica" w:hAnsi="Helvetica"/>
                <w:noProof/>
              </w:rPr>
              <w:t>Tett forskningshullene på frivillighetsfeltet</w:t>
            </w:r>
            <w:r>
              <w:rPr>
                <w:noProof/>
                <w:webHidden/>
              </w:rPr>
              <w:tab/>
            </w:r>
            <w:r>
              <w:rPr>
                <w:noProof/>
                <w:webHidden/>
              </w:rPr>
              <w:fldChar w:fldCharType="begin"/>
            </w:r>
            <w:r>
              <w:rPr>
                <w:noProof/>
                <w:webHidden/>
              </w:rPr>
              <w:instrText xml:space="preserve"> PAGEREF _Toc492994144 \h </w:instrText>
            </w:r>
            <w:r>
              <w:rPr>
                <w:noProof/>
                <w:webHidden/>
              </w:rPr>
            </w:r>
            <w:r>
              <w:rPr>
                <w:noProof/>
                <w:webHidden/>
              </w:rPr>
              <w:fldChar w:fldCharType="separate"/>
            </w:r>
            <w:r>
              <w:rPr>
                <w:noProof/>
                <w:webHidden/>
              </w:rPr>
              <w:t>7</w:t>
            </w:r>
            <w:r>
              <w:rPr>
                <w:noProof/>
                <w:webHidden/>
              </w:rPr>
              <w:fldChar w:fldCharType="end"/>
            </w:r>
          </w:hyperlink>
        </w:p>
        <w:p w14:paraId="480A656D"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5" w:history="1">
            <w:r w:rsidRPr="00041213">
              <w:rPr>
                <w:rStyle w:val="Hyperkobling"/>
                <w:rFonts w:ascii="Helvetica" w:hAnsi="Helvetica"/>
                <w:noProof/>
              </w:rPr>
              <w:t>3.6</w:t>
            </w:r>
            <w:r>
              <w:rPr>
                <w:rFonts w:eastAsiaTheme="minorEastAsia"/>
                <w:i w:val="0"/>
                <w:iCs w:val="0"/>
                <w:noProof/>
                <w:sz w:val="24"/>
                <w:szCs w:val="24"/>
                <w:lang w:eastAsia="nb-NO"/>
              </w:rPr>
              <w:tab/>
            </w:r>
            <w:r w:rsidRPr="00041213">
              <w:rPr>
                <w:rStyle w:val="Hyperkobling"/>
                <w:rFonts w:ascii="Helvetica" w:hAnsi="Helvetica"/>
                <w:noProof/>
              </w:rPr>
              <w:t>Vern om ideelle aktører på helse- og velferdsfeltet</w:t>
            </w:r>
            <w:r>
              <w:rPr>
                <w:noProof/>
                <w:webHidden/>
              </w:rPr>
              <w:tab/>
            </w:r>
            <w:r>
              <w:rPr>
                <w:noProof/>
                <w:webHidden/>
              </w:rPr>
              <w:fldChar w:fldCharType="begin"/>
            </w:r>
            <w:r>
              <w:rPr>
                <w:noProof/>
                <w:webHidden/>
              </w:rPr>
              <w:instrText xml:space="preserve"> PAGEREF _Toc492994145 \h </w:instrText>
            </w:r>
            <w:r>
              <w:rPr>
                <w:noProof/>
                <w:webHidden/>
              </w:rPr>
            </w:r>
            <w:r>
              <w:rPr>
                <w:noProof/>
                <w:webHidden/>
              </w:rPr>
              <w:fldChar w:fldCharType="separate"/>
            </w:r>
            <w:r>
              <w:rPr>
                <w:noProof/>
                <w:webHidden/>
              </w:rPr>
              <w:t>7</w:t>
            </w:r>
            <w:r>
              <w:rPr>
                <w:noProof/>
                <w:webHidden/>
              </w:rPr>
              <w:fldChar w:fldCharType="end"/>
            </w:r>
          </w:hyperlink>
        </w:p>
        <w:p w14:paraId="51E1E2E9"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6" w:history="1">
            <w:r w:rsidRPr="00041213">
              <w:rPr>
                <w:rStyle w:val="Hyperkobling"/>
                <w:rFonts w:ascii="Helvetica" w:hAnsi="Helvetica"/>
                <w:noProof/>
              </w:rPr>
              <w:t>3.7</w:t>
            </w:r>
            <w:r>
              <w:rPr>
                <w:rFonts w:eastAsiaTheme="minorEastAsia"/>
                <w:i w:val="0"/>
                <w:iCs w:val="0"/>
                <w:noProof/>
                <w:sz w:val="24"/>
                <w:szCs w:val="24"/>
                <w:lang w:eastAsia="nb-NO"/>
              </w:rPr>
              <w:tab/>
            </w:r>
            <w:r w:rsidRPr="00041213">
              <w:rPr>
                <w:rStyle w:val="Hyperkobling"/>
                <w:rFonts w:ascii="Helvetica" w:hAnsi="Helvetica"/>
                <w:noProof/>
              </w:rPr>
              <w:t>Gjør det enkelt å drive organisasjon</w:t>
            </w:r>
            <w:r>
              <w:rPr>
                <w:noProof/>
                <w:webHidden/>
              </w:rPr>
              <w:tab/>
            </w:r>
            <w:r>
              <w:rPr>
                <w:noProof/>
                <w:webHidden/>
              </w:rPr>
              <w:fldChar w:fldCharType="begin"/>
            </w:r>
            <w:r>
              <w:rPr>
                <w:noProof/>
                <w:webHidden/>
              </w:rPr>
              <w:instrText xml:space="preserve"> PAGEREF _Toc492994146 \h </w:instrText>
            </w:r>
            <w:r>
              <w:rPr>
                <w:noProof/>
                <w:webHidden/>
              </w:rPr>
            </w:r>
            <w:r>
              <w:rPr>
                <w:noProof/>
                <w:webHidden/>
              </w:rPr>
              <w:fldChar w:fldCharType="separate"/>
            </w:r>
            <w:r>
              <w:rPr>
                <w:noProof/>
                <w:webHidden/>
              </w:rPr>
              <w:t>8</w:t>
            </w:r>
            <w:r>
              <w:rPr>
                <w:noProof/>
                <w:webHidden/>
              </w:rPr>
              <w:fldChar w:fldCharType="end"/>
            </w:r>
          </w:hyperlink>
        </w:p>
        <w:p w14:paraId="61CAD617"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7" w:history="1">
            <w:r w:rsidRPr="00041213">
              <w:rPr>
                <w:rStyle w:val="Hyperkobling"/>
                <w:rFonts w:ascii="Helvetica" w:hAnsi="Helvetica"/>
                <w:noProof/>
              </w:rPr>
              <w:t>3.8</w:t>
            </w:r>
            <w:r>
              <w:rPr>
                <w:rFonts w:eastAsiaTheme="minorEastAsia"/>
                <w:i w:val="0"/>
                <w:iCs w:val="0"/>
                <w:noProof/>
                <w:sz w:val="24"/>
                <w:szCs w:val="24"/>
                <w:lang w:eastAsia="nb-NO"/>
              </w:rPr>
              <w:tab/>
            </w:r>
            <w:r w:rsidRPr="00041213">
              <w:rPr>
                <w:rStyle w:val="Hyperkobling"/>
                <w:rFonts w:ascii="Helvetica" w:hAnsi="Helvetica"/>
                <w:noProof/>
              </w:rPr>
              <w:t>Gjør det enkelt å søke om og rapportere på offentlige midler</w:t>
            </w:r>
            <w:r>
              <w:rPr>
                <w:noProof/>
                <w:webHidden/>
              </w:rPr>
              <w:tab/>
            </w:r>
            <w:r>
              <w:rPr>
                <w:noProof/>
                <w:webHidden/>
              </w:rPr>
              <w:fldChar w:fldCharType="begin"/>
            </w:r>
            <w:r>
              <w:rPr>
                <w:noProof/>
                <w:webHidden/>
              </w:rPr>
              <w:instrText xml:space="preserve"> PAGEREF _Toc492994147 \h </w:instrText>
            </w:r>
            <w:r>
              <w:rPr>
                <w:noProof/>
                <w:webHidden/>
              </w:rPr>
            </w:r>
            <w:r>
              <w:rPr>
                <w:noProof/>
                <w:webHidden/>
              </w:rPr>
              <w:fldChar w:fldCharType="separate"/>
            </w:r>
            <w:r>
              <w:rPr>
                <w:noProof/>
                <w:webHidden/>
              </w:rPr>
              <w:t>8</w:t>
            </w:r>
            <w:r>
              <w:rPr>
                <w:noProof/>
                <w:webHidden/>
              </w:rPr>
              <w:fldChar w:fldCharType="end"/>
            </w:r>
          </w:hyperlink>
        </w:p>
        <w:p w14:paraId="3D841B34"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8" w:history="1">
            <w:r w:rsidRPr="00041213">
              <w:rPr>
                <w:rStyle w:val="Hyperkobling"/>
                <w:rFonts w:ascii="Helvetica" w:hAnsi="Helvetica"/>
                <w:noProof/>
              </w:rPr>
              <w:t>3.9</w:t>
            </w:r>
            <w:r>
              <w:rPr>
                <w:rFonts w:eastAsiaTheme="minorEastAsia"/>
                <w:i w:val="0"/>
                <w:iCs w:val="0"/>
                <w:noProof/>
                <w:sz w:val="24"/>
                <w:szCs w:val="24"/>
                <w:lang w:eastAsia="nb-NO"/>
              </w:rPr>
              <w:tab/>
            </w:r>
            <w:r w:rsidRPr="00041213">
              <w:rPr>
                <w:rStyle w:val="Hyperkobling"/>
                <w:rFonts w:ascii="Helvetica" w:hAnsi="Helvetica"/>
                <w:noProof/>
              </w:rPr>
              <w:t>Sikre at frivilligheten får tilstrekkelig tid til å delta i høringer</w:t>
            </w:r>
            <w:r>
              <w:rPr>
                <w:noProof/>
                <w:webHidden/>
              </w:rPr>
              <w:tab/>
            </w:r>
            <w:r>
              <w:rPr>
                <w:noProof/>
                <w:webHidden/>
              </w:rPr>
              <w:fldChar w:fldCharType="begin"/>
            </w:r>
            <w:r>
              <w:rPr>
                <w:noProof/>
                <w:webHidden/>
              </w:rPr>
              <w:instrText xml:space="preserve"> PAGEREF _Toc492994148 \h </w:instrText>
            </w:r>
            <w:r>
              <w:rPr>
                <w:noProof/>
                <w:webHidden/>
              </w:rPr>
            </w:r>
            <w:r>
              <w:rPr>
                <w:noProof/>
                <w:webHidden/>
              </w:rPr>
              <w:fldChar w:fldCharType="separate"/>
            </w:r>
            <w:r>
              <w:rPr>
                <w:noProof/>
                <w:webHidden/>
              </w:rPr>
              <w:t>9</w:t>
            </w:r>
            <w:r>
              <w:rPr>
                <w:noProof/>
                <w:webHidden/>
              </w:rPr>
              <w:fldChar w:fldCharType="end"/>
            </w:r>
          </w:hyperlink>
        </w:p>
        <w:p w14:paraId="1014747B"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49" w:history="1">
            <w:r w:rsidRPr="00041213">
              <w:rPr>
                <w:rStyle w:val="Hyperkobling"/>
                <w:rFonts w:ascii="Helvetica" w:hAnsi="Helvetica"/>
                <w:noProof/>
              </w:rPr>
              <w:t>3.10</w:t>
            </w:r>
            <w:r>
              <w:rPr>
                <w:rFonts w:eastAsiaTheme="minorEastAsia"/>
                <w:i w:val="0"/>
                <w:iCs w:val="0"/>
                <w:noProof/>
                <w:sz w:val="24"/>
                <w:szCs w:val="24"/>
                <w:lang w:eastAsia="nb-NO"/>
              </w:rPr>
              <w:tab/>
            </w:r>
            <w:r w:rsidRPr="00041213">
              <w:rPr>
                <w:rStyle w:val="Hyperkobling"/>
                <w:rFonts w:ascii="Helvetica" w:hAnsi="Helvetica"/>
                <w:noProof/>
              </w:rPr>
              <w:t>Frem Fritidserklæringen som et virkemiddel for deltakelse</w:t>
            </w:r>
            <w:r>
              <w:rPr>
                <w:noProof/>
                <w:webHidden/>
              </w:rPr>
              <w:tab/>
            </w:r>
            <w:r>
              <w:rPr>
                <w:noProof/>
                <w:webHidden/>
              </w:rPr>
              <w:fldChar w:fldCharType="begin"/>
            </w:r>
            <w:r>
              <w:rPr>
                <w:noProof/>
                <w:webHidden/>
              </w:rPr>
              <w:instrText xml:space="preserve"> PAGEREF _Toc492994149 \h </w:instrText>
            </w:r>
            <w:r>
              <w:rPr>
                <w:noProof/>
                <w:webHidden/>
              </w:rPr>
            </w:r>
            <w:r>
              <w:rPr>
                <w:noProof/>
                <w:webHidden/>
              </w:rPr>
              <w:fldChar w:fldCharType="separate"/>
            </w:r>
            <w:r>
              <w:rPr>
                <w:noProof/>
                <w:webHidden/>
              </w:rPr>
              <w:t>9</w:t>
            </w:r>
            <w:r>
              <w:rPr>
                <w:noProof/>
                <w:webHidden/>
              </w:rPr>
              <w:fldChar w:fldCharType="end"/>
            </w:r>
          </w:hyperlink>
        </w:p>
        <w:p w14:paraId="7BC55D4F"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50" w:history="1">
            <w:r w:rsidRPr="00041213">
              <w:rPr>
                <w:rStyle w:val="Hyperkobling"/>
                <w:rFonts w:ascii="Helvetica" w:hAnsi="Helvetica"/>
                <w:noProof/>
              </w:rPr>
              <w:t>3.11</w:t>
            </w:r>
            <w:r>
              <w:rPr>
                <w:rFonts w:eastAsiaTheme="minorEastAsia"/>
                <w:i w:val="0"/>
                <w:iCs w:val="0"/>
                <w:noProof/>
                <w:sz w:val="24"/>
                <w:szCs w:val="24"/>
                <w:lang w:eastAsia="nb-NO"/>
              </w:rPr>
              <w:tab/>
            </w:r>
            <w:r w:rsidRPr="00041213">
              <w:rPr>
                <w:rStyle w:val="Hyperkobling"/>
                <w:rFonts w:ascii="Helvetica" w:hAnsi="Helvetica"/>
                <w:noProof/>
              </w:rPr>
              <w:t>Bidra til kommunal frivillighetspolitikk i flere kommuner</w:t>
            </w:r>
            <w:r>
              <w:rPr>
                <w:noProof/>
                <w:webHidden/>
              </w:rPr>
              <w:tab/>
            </w:r>
            <w:r>
              <w:rPr>
                <w:noProof/>
                <w:webHidden/>
              </w:rPr>
              <w:fldChar w:fldCharType="begin"/>
            </w:r>
            <w:r>
              <w:rPr>
                <w:noProof/>
                <w:webHidden/>
              </w:rPr>
              <w:instrText xml:space="preserve"> PAGEREF _Toc492994150 \h </w:instrText>
            </w:r>
            <w:r>
              <w:rPr>
                <w:noProof/>
                <w:webHidden/>
              </w:rPr>
            </w:r>
            <w:r>
              <w:rPr>
                <w:noProof/>
                <w:webHidden/>
              </w:rPr>
              <w:fldChar w:fldCharType="separate"/>
            </w:r>
            <w:r>
              <w:rPr>
                <w:noProof/>
                <w:webHidden/>
              </w:rPr>
              <w:t>10</w:t>
            </w:r>
            <w:r>
              <w:rPr>
                <w:noProof/>
                <w:webHidden/>
              </w:rPr>
              <w:fldChar w:fldCharType="end"/>
            </w:r>
          </w:hyperlink>
        </w:p>
        <w:p w14:paraId="5D999C9A"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51" w:history="1">
            <w:r w:rsidRPr="00041213">
              <w:rPr>
                <w:rStyle w:val="Hyperkobling"/>
                <w:rFonts w:ascii="Helvetica" w:hAnsi="Helvetica"/>
                <w:noProof/>
              </w:rPr>
              <w:t>3.12</w:t>
            </w:r>
            <w:r>
              <w:rPr>
                <w:rFonts w:eastAsiaTheme="minorEastAsia"/>
                <w:i w:val="0"/>
                <w:iCs w:val="0"/>
                <w:noProof/>
                <w:sz w:val="24"/>
                <w:szCs w:val="24"/>
                <w:lang w:eastAsia="nb-NO"/>
              </w:rPr>
              <w:tab/>
            </w:r>
            <w:r w:rsidRPr="00041213">
              <w:rPr>
                <w:rStyle w:val="Hyperkobling"/>
                <w:rFonts w:ascii="Helvetica" w:hAnsi="Helvetica"/>
                <w:noProof/>
              </w:rPr>
              <w:t>Etabler trepartssamarbeid mellom stat, kommune og frivillighet</w:t>
            </w:r>
            <w:r>
              <w:rPr>
                <w:noProof/>
                <w:webHidden/>
              </w:rPr>
              <w:tab/>
            </w:r>
            <w:r>
              <w:rPr>
                <w:noProof/>
                <w:webHidden/>
              </w:rPr>
              <w:fldChar w:fldCharType="begin"/>
            </w:r>
            <w:r>
              <w:rPr>
                <w:noProof/>
                <w:webHidden/>
              </w:rPr>
              <w:instrText xml:space="preserve"> PAGEREF _Toc492994151 \h </w:instrText>
            </w:r>
            <w:r>
              <w:rPr>
                <w:noProof/>
                <w:webHidden/>
              </w:rPr>
            </w:r>
            <w:r>
              <w:rPr>
                <w:noProof/>
                <w:webHidden/>
              </w:rPr>
              <w:fldChar w:fldCharType="separate"/>
            </w:r>
            <w:r>
              <w:rPr>
                <w:noProof/>
                <w:webHidden/>
              </w:rPr>
              <w:t>10</w:t>
            </w:r>
            <w:r>
              <w:rPr>
                <w:noProof/>
                <w:webHidden/>
              </w:rPr>
              <w:fldChar w:fldCharType="end"/>
            </w:r>
          </w:hyperlink>
        </w:p>
        <w:p w14:paraId="6919B85A" w14:textId="77777777" w:rsidR="00B479EA" w:rsidRDefault="00B479EA">
          <w:pPr>
            <w:pStyle w:val="INNH1"/>
            <w:tabs>
              <w:tab w:val="left" w:pos="480"/>
              <w:tab w:val="right" w:pos="9056"/>
            </w:tabs>
            <w:rPr>
              <w:rFonts w:eastAsiaTheme="minorEastAsia"/>
              <w:b w:val="0"/>
              <w:bCs w:val="0"/>
              <w:noProof/>
              <w:sz w:val="24"/>
              <w:szCs w:val="24"/>
              <w:lang w:eastAsia="nb-NO"/>
            </w:rPr>
          </w:pPr>
          <w:hyperlink w:anchor="_Toc492994152" w:history="1">
            <w:r w:rsidRPr="00041213">
              <w:rPr>
                <w:rStyle w:val="Hyperkobling"/>
                <w:rFonts w:ascii="Helvetica" w:hAnsi="Helvetica"/>
                <w:noProof/>
              </w:rPr>
              <w:t>4</w:t>
            </w:r>
            <w:r>
              <w:rPr>
                <w:rFonts w:eastAsiaTheme="minorEastAsia"/>
                <w:b w:val="0"/>
                <w:bCs w:val="0"/>
                <w:noProof/>
                <w:sz w:val="24"/>
                <w:szCs w:val="24"/>
                <w:lang w:eastAsia="nb-NO"/>
              </w:rPr>
              <w:tab/>
            </w:r>
            <w:r w:rsidRPr="00041213">
              <w:rPr>
                <w:rStyle w:val="Hyperkobling"/>
                <w:rFonts w:ascii="Helvetica" w:hAnsi="Helvetica"/>
                <w:noProof/>
              </w:rPr>
              <w:t>Sikre inkludering og deltakelse</w:t>
            </w:r>
            <w:r>
              <w:rPr>
                <w:noProof/>
                <w:webHidden/>
              </w:rPr>
              <w:tab/>
            </w:r>
            <w:r>
              <w:rPr>
                <w:noProof/>
                <w:webHidden/>
              </w:rPr>
              <w:fldChar w:fldCharType="begin"/>
            </w:r>
            <w:r>
              <w:rPr>
                <w:noProof/>
                <w:webHidden/>
              </w:rPr>
              <w:instrText xml:space="preserve"> PAGEREF _Toc492994152 \h </w:instrText>
            </w:r>
            <w:r>
              <w:rPr>
                <w:noProof/>
                <w:webHidden/>
              </w:rPr>
            </w:r>
            <w:r>
              <w:rPr>
                <w:noProof/>
                <w:webHidden/>
              </w:rPr>
              <w:fldChar w:fldCharType="separate"/>
            </w:r>
            <w:r>
              <w:rPr>
                <w:noProof/>
                <w:webHidden/>
              </w:rPr>
              <w:t>11</w:t>
            </w:r>
            <w:r>
              <w:rPr>
                <w:noProof/>
                <w:webHidden/>
              </w:rPr>
              <w:fldChar w:fldCharType="end"/>
            </w:r>
          </w:hyperlink>
        </w:p>
        <w:p w14:paraId="1AC250EE"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53" w:history="1">
            <w:r w:rsidRPr="00041213">
              <w:rPr>
                <w:rStyle w:val="Hyperkobling"/>
                <w:rFonts w:ascii="Helvetica" w:hAnsi="Helvetica"/>
                <w:noProof/>
              </w:rPr>
              <w:t>4.1</w:t>
            </w:r>
            <w:r>
              <w:rPr>
                <w:rFonts w:eastAsiaTheme="minorEastAsia"/>
                <w:i w:val="0"/>
                <w:iCs w:val="0"/>
                <w:noProof/>
                <w:sz w:val="24"/>
                <w:szCs w:val="24"/>
                <w:lang w:eastAsia="nb-NO"/>
              </w:rPr>
              <w:tab/>
            </w:r>
            <w:r w:rsidRPr="00041213">
              <w:rPr>
                <w:rStyle w:val="Hyperkobling"/>
                <w:rFonts w:ascii="Helvetica" w:hAnsi="Helvetica"/>
                <w:noProof/>
              </w:rPr>
              <w:t>Styrk rammebetingelsene for minoritetsorganisasjonene</w:t>
            </w:r>
            <w:r>
              <w:rPr>
                <w:noProof/>
                <w:webHidden/>
              </w:rPr>
              <w:tab/>
            </w:r>
            <w:r>
              <w:rPr>
                <w:noProof/>
                <w:webHidden/>
              </w:rPr>
              <w:fldChar w:fldCharType="begin"/>
            </w:r>
            <w:r>
              <w:rPr>
                <w:noProof/>
                <w:webHidden/>
              </w:rPr>
              <w:instrText xml:space="preserve"> PAGEREF _Toc492994153 \h </w:instrText>
            </w:r>
            <w:r>
              <w:rPr>
                <w:noProof/>
                <w:webHidden/>
              </w:rPr>
            </w:r>
            <w:r>
              <w:rPr>
                <w:noProof/>
                <w:webHidden/>
              </w:rPr>
              <w:fldChar w:fldCharType="separate"/>
            </w:r>
            <w:r>
              <w:rPr>
                <w:noProof/>
                <w:webHidden/>
              </w:rPr>
              <w:t>11</w:t>
            </w:r>
            <w:r>
              <w:rPr>
                <w:noProof/>
                <w:webHidden/>
              </w:rPr>
              <w:fldChar w:fldCharType="end"/>
            </w:r>
          </w:hyperlink>
        </w:p>
        <w:p w14:paraId="2BA77415"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54" w:history="1">
            <w:r w:rsidRPr="00041213">
              <w:rPr>
                <w:rStyle w:val="Hyperkobling"/>
                <w:rFonts w:ascii="Helvetica" w:hAnsi="Helvetica"/>
                <w:noProof/>
              </w:rPr>
              <w:t>4.2</w:t>
            </w:r>
            <w:r>
              <w:rPr>
                <w:rFonts w:eastAsiaTheme="minorEastAsia"/>
                <w:i w:val="0"/>
                <w:iCs w:val="0"/>
                <w:noProof/>
                <w:sz w:val="24"/>
                <w:szCs w:val="24"/>
                <w:lang w:eastAsia="nb-NO"/>
              </w:rPr>
              <w:tab/>
            </w:r>
            <w:r w:rsidRPr="00041213">
              <w:rPr>
                <w:rStyle w:val="Hyperkobling"/>
                <w:rFonts w:ascii="Helvetica" w:hAnsi="Helvetica"/>
                <w:noProof/>
              </w:rPr>
              <w:t>Senke terskelen for deltakelse</w:t>
            </w:r>
            <w:r>
              <w:rPr>
                <w:noProof/>
                <w:webHidden/>
              </w:rPr>
              <w:tab/>
            </w:r>
            <w:r>
              <w:rPr>
                <w:noProof/>
                <w:webHidden/>
              </w:rPr>
              <w:fldChar w:fldCharType="begin"/>
            </w:r>
            <w:r>
              <w:rPr>
                <w:noProof/>
                <w:webHidden/>
              </w:rPr>
              <w:instrText xml:space="preserve"> PAGEREF _Toc492994154 \h </w:instrText>
            </w:r>
            <w:r>
              <w:rPr>
                <w:noProof/>
                <w:webHidden/>
              </w:rPr>
            </w:r>
            <w:r>
              <w:rPr>
                <w:noProof/>
                <w:webHidden/>
              </w:rPr>
              <w:fldChar w:fldCharType="separate"/>
            </w:r>
            <w:r>
              <w:rPr>
                <w:noProof/>
                <w:webHidden/>
              </w:rPr>
              <w:t>12</w:t>
            </w:r>
            <w:r>
              <w:rPr>
                <w:noProof/>
                <w:webHidden/>
              </w:rPr>
              <w:fldChar w:fldCharType="end"/>
            </w:r>
          </w:hyperlink>
        </w:p>
        <w:p w14:paraId="521D1741"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57" w:history="1">
            <w:r w:rsidRPr="00041213">
              <w:rPr>
                <w:rStyle w:val="Hyperkobling"/>
                <w:rFonts w:ascii="Helvetica" w:hAnsi="Helvetica"/>
                <w:noProof/>
              </w:rPr>
              <w:t>4.3</w:t>
            </w:r>
            <w:r>
              <w:rPr>
                <w:rFonts w:eastAsiaTheme="minorEastAsia"/>
                <w:i w:val="0"/>
                <w:iCs w:val="0"/>
                <w:noProof/>
                <w:sz w:val="24"/>
                <w:szCs w:val="24"/>
                <w:lang w:eastAsia="nb-NO"/>
              </w:rPr>
              <w:tab/>
            </w:r>
            <w:r w:rsidRPr="00041213">
              <w:rPr>
                <w:rStyle w:val="Hyperkobling"/>
                <w:rFonts w:ascii="Helvetica" w:hAnsi="Helvetica"/>
                <w:noProof/>
              </w:rPr>
              <w:t>Sikre mulighet for deltakelse til personer med funksjonsnedsettelse</w:t>
            </w:r>
            <w:r>
              <w:rPr>
                <w:noProof/>
                <w:webHidden/>
              </w:rPr>
              <w:tab/>
            </w:r>
            <w:r>
              <w:rPr>
                <w:noProof/>
                <w:webHidden/>
              </w:rPr>
              <w:fldChar w:fldCharType="begin"/>
            </w:r>
            <w:r>
              <w:rPr>
                <w:noProof/>
                <w:webHidden/>
              </w:rPr>
              <w:instrText xml:space="preserve"> PAGEREF _Toc492994157 \h </w:instrText>
            </w:r>
            <w:r>
              <w:rPr>
                <w:noProof/>
                <w:webHidden/>
              </w:rPr>
            </w:r>
            <w:r>
              <w:rPr>
                <w:noProof/>
                <w:webHidden/>
              </w:rPr>
              <w:fldChar w:fldCharType="separate"/>
            </w:r>
            <w:r>
              <w:rPr>
                <w:noProof/>
                <w:webHidden/>
              </w:rPr>
              <w:t>13</w:t>
            </w:r>
            <w:r>
              <w:rPr>
                <w:noProof/>
                <w:webHidden/>
              </w:rPr>
              <w:fldChar w:fldCharType="end"/>
            </w:r>
          </w:hyperlink>
        </w:p>
        <w:p w14:paraId="4111F959" w14:textId="77777777" w:rsidR="00B479EA" w:rsidRDefault="00B479EA">
          <w:pPr>
            <w:pStyle w:val="INNH1"/>
            <w:tabs>
              <w:tab w:val="left" w:pos="480"/>
              <w:tab w:val="right" w:pos="9056"/>
            </w:tabs>
            <w:rPr>
              <w:rFonts w:eastAsiaTheme="minorEastAsia"/>
              <w:b w:val="0"/>
              <w:bCs w:val="0"/>
              <w:noProof/>
              <w:sz w:val="24"/>
              <w:szCs w:val="24"/>
              <w:lang w:eastAsia="nb-NO"/>
            </w:rPr>
          </w:pPr>
          <w:hyperlink w:anchor="_Toc492994158" w:history="1">
            <w:r w:rsidRPr="00041213">
              <w:rPr>
                <w:rStyle w:val="Hyperkobling"/>
                <w:rFonts w:ascii="Helvetica" w:hAnsi="Helvetica"/>
                <w:noProof/>
              </w:rPr>
              <w:t>5</w:t>
            </w:r>
            <w:r>
              <w:rPr>
                <w:rFonts w:eastAsiaTheme="minorEastAsia"/>
                <w:b w:val="0"/>
                <w:bCs w:val="0"/>
                <w:noProof/>
                <w:sz w:val="24"/>
                <w:szCs w:val="24"/>
                <w:lang w:eastAsia="nb-NO"/>
              </w:rPr>
              <w:tab/>
            </w:r>
            <w:r w:rsidRPr="00041213">
              <w:rPr>
                <w:rStyle w:val="Hyperkobling"/>
                <w:rFonts w:ascii="Helvetica" w:hAnsi="Helvetica"/>
                <w:noProof/>
              </w:rPr>
              <w:t>Digitalisering</w:t>
            </w:r>
            <w:r>
              <w:rPr>
                <w:noProof/>
                <w:webHidden/>
              </w:rPr>
              <w:tab/>
            </w:r>
            <w:r>
              <w:rPr>
                <w:noProof/>
                <w:webHidden/>
              </w:rPr>
              <w:fldChar w:fldCharType="begin"/>
            </w:r>
            <w:r>
              <w:rPr>
                <w:noProof/>
                <w:webHidden/>
              </w:rPr>
              <w:instrText xml:space="preserve"> PAGEREF _Toc492994158 \h </w:instrText>
            </w:r>
            <w:r>
              <w:rPr>
                <w:noProof/>
                <w:webHidden/>
              </w:rPr>
            </w:r>
            <w:r>
              <w:rPr>
                <w:noProof/>
                <w:webHidden/>
              </w:rPr>
              <w:fldChar w:fldCharType="separate"/>
            </w:r>
            <w:r>
              <w:rPr>
                <w:noProof/>
                <w:webHidden/>
              </w:rPr>
              <w:t>13</w:t>
            </w:r>
            <w:r>
              <w:rPr>
                <w:noProof/>
                <w:webHidden/>
              </w:rPr>
              <w:fldChar w:fldCharType="end"/>
            </w:r>
          </w:hyperlink>
        </w:p>
        <w:p w14:paraId="699791EA"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59" w:history="1">
            <w:r w:rsidRPr="00041213">
              <w:rPr>
                <w:rStyle w:val="Hyperkobling"/>
                <w:rFonts w:ascii="Helvetica" w:hAnsi="Helvetica"/>
                <w:noProof/>
              </w:rPr>
              <w:t>5.1</w:t>
            </w:r>
            <w:r>
              <w:rPr>
                <w:rFonts w:eastAsiaTheme="minorEastAsia"/>
                <w:i w:val="0"/>
                <w:iCs w:val="0"/>
                <w:noProof/>
                <w:sz w:val="24"/>
                <w:szCs w:val="24"/>
                <w:lang w:eastAsia="nb-NO"/>
              </w:rPr>
              <w:tab/>
            </w:r>
            <w:r w:rsidRPr="00041213">
              <w:rPr>
                <w:rStyle w:val="Hyperkobling"/>
                <w:rFonts w:ascii="Helvetica" w:hAnsi="Helvetica"/>
                <w:noProof/>
              </w:rPr>
              <w:t>Styrk kompetansen på personvernlovgivning</w:t>
            </w:r>
            <w:r>
              <w:rPr>
                <w:noProof/>
                <w:webHidden/>
              </w:rPr>
              <w:tab/>
            </w:r>
            <w:r>
              <w:rPr>
                <w:noProof/>
                <w:webHidden/>
              </w:rPr>
              <w:fldChar w:fldCharType="begin"/>
            </w:r>
            <w:r>
              <w:rPr>
                <w:noProof/>
                <w:webHidden/>
              </w:rPr>
              <w:instrText xml:space="preserve"> PAGEREF _Toc492994159 \h </w:instrText>
            </w:r>
            <w:r>
              <w:rPr>
                <w:noProof/>
                <w:webHidden/>
              </w:rPr>
            </w:r>
            <w:r>
              <w:rPr>
                <w:noProof/>
                <w:webHidden/>
              </w:rPr>
              <w:fldChar w:fldCharType="separate"/>
            </w:r>
            <w:r>
              <w:rPr>
                <w:noProof/>
                <w:webHidden/>
              </w:rPr>
              <w:t>14</w:t>
            </w:r>
            <w:r>
              <w:rPr>
                <w:noProof/>
                <w:webHidden/>
              </w:rPr>
              <w:fldChar w:fldCharType="end"/>
            </w:r>
          </w:hyperlink>
        </w:p>
        <w:p w14:paraId="76C59BE4"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60" w:history="1">
            <w:r w:rsidRPr="00041213">
              <w:rPr>
                <w:rStyle w:val="Hyperkobling"/>
                <w:rFonts w:ascii="Helvetica" w:hAnsi="Helvetica"/>
                <w:noProof/>
              </w:rPr>
              <w:t>5.2</w:t>
            </w:r>
            <w:r>
              <w:rPr>
                <w:rFonts w:eastAsiaTheme="minorEastAsia"/>
                <w:i w:val="0"/>
                <w:iCs w:val="0"/>
                <w:noProof/>
                <w:sz w:val="24"/>
                <w:szCs w:val="24"/>
                <w:lang w:eastAsia="nb-NO"/>
              </w:rPr>
              <w:tab/>
            </w:r>
            <w:r w:rsidRPr="00041213">
              <w:rPr>
                <w:rStyle w:val="Hyperkobling"/>
                <w:rFonts w:ascii="Helvetica" w:hAnsi="Helvetica"/>
                <w:noProof/>
              </w:rPr>
              <w:t>Bidra til digitale løsninger på felles problemstillinger</w:t>
            </w:r>
            <w:r>
              <w:rPr>
                <w:noProof/>
                <w:webHidden/>
              </w:rPr>
              <w:tab/>
            </w:r>
            <w:r>
              <w:rPr>
                <w:noProof/>
                <w:webHidden/>
              </w:rPr>
              <w:fldChar w:fldCharType="begin"/>
            </w:r>
            <w:r>
              <w:rPr>
                <w:noProof/>
                <w:webHidden/>
              </w:rPr>
              <w:instrText xml:space="preserve"> PAGEREF _Toc492994160 \h </w:instrText>
            </w:r>
            <w:r>
              <w:rPr>
                <w:noProof/>
                <w:webHidden/>
              </w:rPr>
            </w:r>
            <w:r>
              <w:rPr>
                <w:noProof/>
                <w:webHidden/>
              </w:rPr>
              <w:fldChar w:fldCharType="separate"/>
            </w:r>
            <w:r>
              <w:rPr>
                <w:noProof/>
                <w:webHidden/>
              </w:rPr>
              <w:t>14</w:t>
            </w:r>
            <w:r>
              <w:rPr>
                <w:noProof/>
                <w:webHidden/>
              </w:rPr>
              <w:fldChar w:fldCharType="end"/>
            </w:r>
          </w:hyperlink>
        </w:p>
        <w:p w14:paraId="15FA6A86" w14:textId="77777777" w:rsidR="00B479EA" w:rsidRDefault="00B479EA">
          <w:pPr>
            <w:pStyle w:val="INNH1"/>
            <w:tabs>
              <w:tab w:val="left" w:pos="480"/>
              <w:tab w:val="right" w:pos="9056"/>
            </w:tabs>
            <w:rPr>
              <w:rFonts w:eastAsiaTheme="minorEastAsia"/>
              <w:b w:val="0"/>
              <w:bCs w:val="0"/>
              <w:noProof/>
              <w:sz w:val="24"/>
              <w:szCs w:val="24"/>
              <w:lang w:eastAsia="nb-NO"/>
            </w:rPr>
          </w:pPr>
          <w:hyperlink w:anchor="_Toc492994174" w:history="1">
            <w:r w:rsidRPr="00041213">
              <w:rPr>
                <w:rStyle w:val="Hyperkobling"/>
                <w:rFonts w:ascii="Helvetica" w:hAnsi="Helvetica"/>
                <w:noProof/>
              </w:rPr>
              <w:t>6</w:t>
            </w:r>
            <w:r>
              <w:rPr>
                <w:rFonts w:eastAsiaTheme="minorEastAsia"/>
                <w:b w:val="0"/>
                <w:bCs w:val="0"/>
                <w:noProof/>
                <w:sz w:val="24"/>
                <w:szCs w:val="24"/>
                <w:lang w:eastAsia="nb-NO"/>
              </w:rPr>
              <w:tab/>
            </w:r>
            <w:r w:rsidRPr="00041213">
              <w:rPr>
                <w:rStyle w:val="Hyperkobling"/>
                <w:rFonts w:ascii="Helvetica" w:hAnsi="Helvetica"/>
                <w:noProof/>
              </w:rPr>
              <w:t>Synlighet, kunnskap og anerkjennelse</w:t>
            </w:r>
            <w:r>
              <w:rPr>
                <w:noProof/>
                <w:webHidden/>
              </w:rPr>
              <w:tab/>
            </w:r>
            <w:r>
              <w:rPr>
                <w:noProof/>
                <w:webHidden/>
              </w:rPr>
              <w:fldChar w:fldCharType="begin"/>
            </w:r>
            <w:r>
              <w:rPr>
                <w:noProof/>
                <w:webHidden/>
              </w:rPr>
              <w:instrText xml:space="preserve"> PAGEREF _Toc492994174 \h </w:instrText>
            </w:r>
            <w:r>
              <w:rPr>
                <w:noProof/>
                <w:webHidden/>
              </w:rPr>
            </w:r>
            <w:r>
              <w:rPr>
                <w:noProof/>
                <w:webHidden/>
              </w:rPr>
              <w:fldChar w:fldCharType="separate"/>
            </w:r>
            <w:r>
              <w:rPr>
                <w:noProof/>
                <w:webHidden/>
              </w:rPr>
              <w:t>14</w:t>
            </w:r>
            <w:r>
              <w:rPr>
                <w:noProof/>
                <w:webHidden/>
              </w:rPr>
              <w:fldChar w:fldCharType="end"/>
            </w:r>
          </w:hyperlink>
        </w:p>
        <w:p w14:paraId="42D55159"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75" w:history="1">
            <w:r w:rsidRPr="00041213">
              <w:rPr>
                <w:rStyle w:val="Hyperkobling"/>
                <w:rFonts w:ascii="Helvetica" w:hAnsi="Helvetica"/>
                <w:noProof/>
              </w:rPr>
              <w:t>6.1</w:t>
            </w:r>
            <w:r>
              <w:rPr>
                <w:rFonts w:eastAsiaTheme="minorEastAsia"/>
                <w:i w:val="0"/>
                <w:iCs w:val="0"/>
                <w:noProof/>
                <w:sz w:val="24"/>
                <w:szCs w:val="24"/>
                <w:lang w:eastAsia="nb-NO"/>
              </w:rPr>
              <w:tab/>
            </w:r>
            <w:r w:rsidRPr="00041213">
              <w:rPr>
                <w:rStyle w:val="Hyperkobling"/>
                <w:rFonts w:ascii="Helvetica" w:hAnsi="Helvetica"/>
                <w:noProof/>
              </w:rPr>
              <w:t>Styrk kompetansen i frivilligheten</w:t>
            </w:r>
            <w:r>
              <w:rPr>
                <w:noProof/>
                <w:webHidden/>
              </w:rPr>
              <w:tab/>
            </w:r>
            <w:r>
              <w:rPr>
                <w:noProof/>
                <w:webHidden/>
              </w:rPr>
              <w:fldChar w:fldCharType="begin"/>
            </w:r>
            <w:r>
              <w:rPr>
                <w:noProof/>
                <w:webHidden/>
              </w:rPr>
              <w:instrText xml:space="preserve"> PAGEREF _Toc492994175 \h </w:instrText>
            </w:r>
            <w:r>
              <w:rPr>
                <w:noProof/>
                <w:webHidden/>
              </w:rPr>
            </w:r>
            <w:r>
              <w:rPr>
                <w:noProof/>
                <w:webHidden/>
              </w:rPr>
              <w:fldChar w:fldCharType="separate"/>
            </w:r>
            <w:r>
              <w:rPr>
                <w:noProof/>
                <w:webHidden/>
              </w:rPr>
              <w:t>15</w:t>
            </w:r>
            <w:r>
              <w:rPr>
                <w:noProof/>
                <w:webHidden/>
              </w:rPr>
              <w:fldChar w:fldCharType="end"/>
            </w:r>
          </w:hyperlink>
        </w:p>
        <w:p w14:paraId="0C9EA5CB"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76" w:history="1">
            <w:r w:rsidRPr="00041213">
              <w:rPr>
                <w:rStyle w:val="Hyperkobling"/>
                <w:rFonts w:ascii="Helvetica" w:hAnsi="Helvetica"/>
                <w:noProof/>
              </w:rPr>
              <w:t>6.2</w:t>
            </w:r>
            <w:r>
              <w:rPr>
                <w:rFonts w:eastAsiaTheme="minorEastAsia"/>
                <w:i w:val="0"/>
                <w:iCs w:val="0"/>
                <w:noProof/>
                <w:sz w:val="24"/>
                <w:szCs w:val="24"/>
                <w:lang w:eastAsia="nb-NO"/>
              </w:rPr>
              <w:tab/>
            </w:r>
            <w:r w:rsidRPr="00041213">
              <w:rPr>
                <w:rStyle w:val="Hyperkobling"/>
                <w:rFonts w:ascii="Helvetica" w:hAnsi="Helvetica"/>
                <w:noProof/>
              </w:rPr>
              <w:t>Gi anerkjennelse gjennom medvirkning</w:t>
            </w:r>
            <w:r>
              <w:rPr>
                <w:noProof/>
                <w:webHidden/>
              </w:rPr>
              <w:tab/>
            </w:r>
            <w:r>
              <w:rPr>
                <w:noProof/>
                <w:webHidden/>
              </w:rPr>
              <w:fldChar w:fldCharType="begin"/>
            </w:r>
            <w:r>
              <w:rPr>
                <w:noProof/>
                <w:webHidden/>
              </w:rPr>
              <w:instrText xml:space="preserve"> PAGEREF _Toc492994176 \h </w:instrText>
            </w:r>
            <w:r>
              <w:rPr>
                <w:noProof/>
                <w:webHidden/>
              </w:rPr>
            </w:r>
            <w:r>
              <w:rPr>
                <w:noProof/>
                <w:webHidden/>
              </w:rPr>
              <w:fldChar w:fldCharType="separate"/>
            </w:r>
            <w:r>
              <w:rPr>
                <w:noProof/>
                <w:webHidden/>
              </w:rPr>
              <w:t>15</w:t>
            </w:r>
            <w:r>
              <w:rPr>
                <w:noProof/>
                <w:webHidden/>
              </w:rPr>
              <w:fldChar w:fldCharType="end"/>
            </w:r>
          </w:hyperlink>
        </w:p>
        <w:p w14:paraId="3D4B03C9"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77" w:history="1">
            <w:r w:rsidRPr="00041213">
              <w:rPr>
                <w:rStyle w:val="Hyperkobling"/>
                <w:rFonts w:ascii="Helvetica" w:hAnsi="Helvetica"/>
                <w:noProof/>
              </w:rPr>
              <w:t>6.3</w:t>
            </w:r>
            <w:r>
              <w:rPr>
                <w:rFonts w:eastAsiaTheme="minorEastAsia"/>
                <w:i w:val="0"/>
                <w:iCs w:val="0"/>
                <w:noProof/>
                <w:sz w:val="24"/>
                <w:szCs w:val="24"/>
                <w:lang w:eastAsia="nb-NO"/>
              </w:rPr>
              <w:tab/>
            </w:r>
            <w:r w:rsidRPr="00041213">
              <w:rPr>
                <w:rStyle w:val="Hyperkobling"/>
                <w:rFonts w:ascii="Helvetica" w:hAnsi="Helvetica"/>
                <w:noProof/>
              </w:rPr>
              <w:t>Øk kunnskapen om frivillighet blant unge</w:t>
            </w:r>
            <w:r>
              <w:rPr>
                <w:noProof/>
                <w:webHidden/>
              </w:rPr>
              <w:tab/>
            </w:r>
            <w:r>
              <w:rPr>
                <w:noProof/>
                <w:webHidden/>
              </w:rPr>
              <w:fldChar w:fldCharType="begin"/>
            </w:r>
            <w:r>
              <w:rPr>
                <w:noProof/>
                <w:webHidden/>
              </w:rPr>
              <w:instrText xml:space="preserve"> PAGEREF _Toc492994177 \h </w:instrText>
            </w:r>
            <w:r>
              <w:rPr>
                <w:noProof/>
                <w:webHidden/>
              </w:rPr>
            </w:r>
            <w:r>
              <w:rPr>
                <w:noProof/>
                <w:webHidden/>
              </w:rPr>
              <w:fldChar w:fldCharType="separate"/>
            </w:r>
            <w:r>
              <w:rPr>
                <w:noProof/>
                <w:webHidden/>
              </w:rPr>
              <w:t>16</w:t>
            </w:r>
            <w:r>
              <w:rPr>
                <w:noProof/>
                <w:webHidden/>
              </w:rPr>
              <w:fldChar w:fldCharType="end"/>
            </w:r>
          </w:hyperlink>
        </w:p>
        <w:p w14:paraId="01DD01DA" w14:textId="77777777" w:rsidR="00B479EA" w:rsidRDefault="00B479EA">
          <w:pPr>
            <w:pStyle w:val="INNH2"/>
            <w:tabs>
              <w:tab w:val="left" w:pos="960"/>
              <w:tab w:val="right" w:pos="9056"/>
            </w:tabs>
            <w:rPr>
              <w:rFonts w:eastAsiaTheme="minorEastAsia"/>
              <w:i w:val="0"/>
              <w:iCs w:val="0"/>
              <w:noProof/>
              <w:sz w:val="24"/>
              <w:szCs w:val="24"/>
              <w:lang w:eastAsia="nb-NO"/>
            </w:rPr>
          </w:pPr>
          <w:hyperlink w:anchor="_Toc492994178" w:history="1">
            <w:r w:rsidRPr="00041213">
              <w:rPr>
                <w:rStyle w:val="Hyperkobling"/>
                <w:rFonts w:ascii="Helvetica" w:hAnsi="Helvetica"/>
                <w:noProof/>
              </w:rPr>
              <w:t>6.4</w:t>
            </w:r>
            <w:r>
              <w:rPr>
                <w:rFonts w:eastAsiaTheme="minorEastAsia"/>
                <w:i w:val="0"/>
                <w:iCs w:val="0"/>
                <w:noProof/>
                <w:sz w:val="24"/>
                <w:szCs w:val="24"/>
                <w:lang w:eastAsia="nb-NO"/>
              </w:rPr>
              <w:tab/>
            </w:r>
            <w:r w:rsidRPr="00041213">
              <w:rPr>
                <w:rStyle w:val="Hyperkobling"/>
                <w:rFonts w:ascii="Helvetica" w:hAnsi="Helvetica"/>
                <w:noProof/>
              </w:rPr>
              <w:t>Synliggjør frivilligheten gjennom Frivillighetsåret</w:t>
            </w:r>
            <w:r>
              <w:rPr>
                <w:noProof/>
                <w:webHidden/>
              </w:rPr>
              <w:tab/>
            </w:r>
            <w:r>
              <w:rPr>
                <w:noProof/>
                <w:webHidden/>
              </w:rPr>
              <w:fldChar w:fldCharType="begin"/>
            </w:r>
            <w:r>
              <w:rPr>
                <w:noProof/>
                <w:webHidden/>
              </w:rPr>
              <w:instrText xml:space="preserve"> PAGEREF _Toc492994178 \h </w:instrText>
            </w:r>
            <w:r>
              <w:rPr>
                <w:noProof/>
                <w:webHidden/>
              </w:rPr>
            </w:r>
            <w:r>
              <w:rPr>
                <w:noProof/>
                <w:webHidden/>
              </w:rPr>
              <w:fldChar w:fldCharType="separate"/>
            </w:r>
            <w:r>
              <w:rPr>
                <w:noProof/>
                <w:webHidden/>
              </w:rPr>
              <w:t>16</w:t>
            </w:r>
            <w:r>
              <w:rPr>
                <w:noProof/>
                <w:webHidden/>
              </w:rPr>
              <w:fldChar w:fldCharType="end"/>
            </w:r>
          </w:hyperlink>
        </w:p>
        <w:p w14:paraId="169CB4C8" w14:textId="77777777" w:rsidR="00B479EA" w:rsidRDefault="00B479EA">
          <w:pPr>
            <w:pStyle w:val="INNH1"/>
            <w:tabs>
              <w:tab w:val="left" w:pos="480"/>
              <w:tab w:val="right" w:pos="9056"/>
            </w:tabs>
            <w:rPr>
              <w:rFonts w:eastAsiaTheme="minorEastAsia"/>
              <w:b w:val="0"/>
              <w:bCs w:val="0"/>
              <w:noProof/>
              <w:sz w:val="24"/>
              <w:szCs w:val="24"/>
              <w:lang w:eastAsia="nb-NO"/>
            </w:rPr>
          </w:pPr>
          <w:hyperlink w:anchor="_Toc492994179" w:history="1">
            <w:r w:rsidRPr="00041213">
              <w:rPr>
                <w:rStyle w:val="Hyperkobling"/>
                <w:rFonts w:ascii="Helvetica" w:hAnsi="Helvetica"/>
                <w:noProof/>
              </w:rPr>
              <w:t>7</w:t>
            </w:r>
            <w:r>
              <w:rPr>
                <w:rFonts w:eastAsiaTheme="minorEastAsia"/>
                <w:b w:val="0"/>
                <w:bCs w:val="0"/>
                <w:noProof/>
                <w:sz w:val="24"/>
                <w:szCs w:val="24"/>
                <w:lang w:eastAsia="nb-NO"/>
              </w:rPr>
              <w:tab/>
            </w:r>
            <w:r w:rsidRPr="00041213">
              <w:rPr>
                <w:rStyle w:val="Hyperkobling"/>
                <w:rFonts w:ascii="Helvetica" w:hAnsi="Helvetica"/>
                <w:noProof/>
              </w:rPr>
              <w:t>Kildeliste</w:t>
            </w:r>
            <w:r>
              <w:rPr>
                <w:noProof/>
                <w:webHidden/>
              </w:rPr>
              <w:tab/>
            </w:r>
            <w:r>
              <w:rPr>
                <w:noProof/>
                <w:webHidden/>
              </w:rPr>
              <w:fldChar w:fldCharType="begin"/>
            </w:r>
            <w:r>
              <w:rPr>
                <w:noProof/>
                <w:webHidden/>
              </w:rPr>
              <w:instrText xml:space="preserve"> PAGEREF _Toc492994179 \h </w:instrText>
            </w:r>
            <w:r>
              <w:rPr>
                <w:noProof/>
                <w:webHidden/>
              </w:rPr>
            </w:r>
            <w:r>
              <w:rPr>
                <w:noProof/>
                <w:webHidden/>
              </w:rPr>
              <w:fldChar w:fldCharType="separate"/>
            </w:r>
            <w:r>
              <w:rPr>
                <w:noProof/>
                <w:webHidden/>
              </w:rPr>
              <w:t>17</w:t>
            </w:r>
            <w:r>
              <w:rPr>
                <w:noProof/>
                <w:webHidden/>
              </w:rPr>
              <w:fldChar w:fldCharType="end"/>
            </w:r>
          </w:hyperlink>
        </w:p>
        <w:p w14:paraId="14D0130F" w14:textId="77777777" w:rsidR="00B479EA" w:rsidRDefault="00B479EA">
          <w:pPr>
            <w:pStyle w:val="INNH1"/>
            <w:tabs>
              <w:tab w:val="left" w:pos="480"/>
              <w:tab w:val="right" w:pos="9056"/>
            </w:tabs>
            <w:rPr>
              <w:rFonts w:eastAsiaTheme="minorEastAsia"/>
              <w:b w:val="0"/>
              <w:bCs w:val="0"/>
              <w:noProof/>
              <w:sz w:val="24"/>
              <w:szCs w:val="24"/>
              <w:lang w:eastAsia="nb-NO"/>
            </w:rPr>
          </w:pPr>
          <w:hyperlink w:anchor="_Toc492994180" w:history="1">
            <w:r w:rsidRPr="00041213">
              <w:rPr>
                <w:rStyle w:val="Hyperkobling"/>
                <w:rFonts w:ascii="Helvetica" w:hAnsi="Helvetica"/>
                <w:noProof/>
              </w:rPr>
              <w:t>8</w:t>
            </w:r>
            <w:r>
              <w:rPr>
                <w:rFonts w:eastAsiaTheme="minorEastAsia"/>
                <w:b w:val="0"/>
                <w:bCs w:val="0"/>
                <w:noProof/>
                <w:sz w:val="24"/>
                <w:szCs w:val="24"/>
                <w:lang w:eastAsia="nb-NO"/>
              </w:rPr>
              <w:tab/>
            </w:r>
            <w:r w:rsidRPr="00041213">
              <w:rPr>
                <w:rStyle w:val="Hyperkobling"/>
                <w:rFonts w:ascii="Helvetica" w:hAnsi="Helvetica"/>
                <w:noProof/>
              </w:rPr>
              <w:t>Vedlegg:</w:t>
            </w:r>
            <w:r>
              <w:rPr>
                <w:noProof/>
                <w:webHidden/>
              </w:rPr>
              <w:tab/>
            </w:r>
            <w:r>
              <w:rPr>
                <w:noProof/>
                <w:webHidden/>
              </w:rPr>
              <w:fldChar w:fldCharType="begin"/>
            </w:r>
            <w:r>
              <w:rPr>
                <w:noProof/>
                <w:webHidden/>
              </w:rPr>
              <w:instrText xml:space="preserve"> PAGEREF _Toc492994180 \h </w:instrText>
            </w:r>
            <w:r>
              <w:rPr>
                <w:noProof/>
                <w:webHidden/>
              </w:rPr>
            </w:r>
            <w:r>
              <w:rPr>
                <w:noProof/>
                <w:webHidden/>
              </w:rPr>
              <w:fldChar w:fldCharType="separate"/>
            </w:r>
            <w:r>
              <w:rPr>
                <w:noProof/>
                <w:webHidden/>
              </w:rPr>
              <w:t>18</w:t>
            </w:r>
            <w:r>
              <w:rPr>
                <w:noProof/>
                <w:webHidden/>
              </w:rPr>
              <w:fldChar w:fldCharType="end"/>
            </w:r>
          </w:hyperlink>
        </w:p>
        <w:p w14:paraId="3D8E5266" w14:textId="77777777" w:rsidR="000F0EEB" w:rsidRPr="00B126A1" w:rsidRDefault="000F0EEB">
          <w:pPr>
            <w:rPr>
              <w:rFonts w:ascii="Helvetica" w:hAnsi="Helvetica"/>
            </w:rPr>
          </w:pPr>
          <w:r w:rsidRPr="00B126A1">
            <w:rPr>
              <w:rFonts w:ascii="Helvetica" w:hAnsi="Helvetica"/>
              <w:b/>
              <w:bCs/>
              <w:noProof/>
            </w:rPr>
            <w:fldChar w:fldCharType="end"/>
          </w:r>
        </w:p>
      </w:sdtContent>
    </w:sdt>
    <w:p w14:paraId="17FBF8F6" w14:textId="77777777" w:rsidR="000F0EEB" w:rsidRPr="00B126A1" w:rsidRDefault="000F0EEB" w:rsidP="00B126A1">
      <w:pPr>
        <w:rPr>
          <w:rFonts w:ascii="Helvetica" w:hAnsi="Helvetica"/>
        </w:rPr>
      </w:pPr>
    </w:p>
    <w:p w14:paraId="388AAA0B" w14:textId="77777777" w:rsidR="008C0B8E" w:rsidRPr="00405295" w:rsidRDefault="008C0B8E" w:rsidP="008C0B8E">
      <w:pPr>
        <w:rPr>
          <w:rFonts w:ascii="Helvetica" w:hAnsi="Helvetica"/>
          <w:b/>
          <w:bCs/>
          <w:sz w:val="22"/>
          <w:szCs w:val="22"/>
        </w:rPr>
      </w:pPr>
    </w:p>
    <w:p w14:paraId="3AAA3612" w14:textId="77777777" w:rsidR="00812368" w:rsidRDefault="00812368">
      <w:pPr>
        <w:rPr>
          <w:rFonts w:ascii="Helvetica" w:eastAsiaTheme="majorEastAsia" w:hAnsi="Helvetica" w:cstheme="majorBidi"/>
          <w:color w:val="000000" w:themeColor="text1"/>
          <w:sz w:val="32"/>
          <w:szCs w:val="32"/>
        </w:rPr>
      </w:pPr>
      <w:r>
        <w:rPr>
          <w:rFonts w:ascii="Helvetica" w:hAnsi="Helvetica"/>
          <w:color w:val="000000" w:themeColor="text1"/>
        </w:rPr>
        <w:br w:type="page"/>
      </w:r>
    </w:p>
    <w:p w14:paraId="2EE934B8" w14:textId="77777777" w:rsidR="008C0B8E" w:rsidRPr="00405295" w:rsidRDefault="009023DA" w:rsidP="70CFE37F">
      <w:pPr>
        <w:pStyle w:val="Overskrift1"/>
        <w:rPr>
          <w:rFonts w:ascii="Helvetica" w:hAnsi="Helvetica"/>
          <w:color w:val="000000" w:themeColor="text1"/>
        </w:rPr>
      </w:pPr>
      <w:bookmarkStart w:id="0" w:name="_Toc492994133"/>
      <w:r w:rsidRPr="00405295">
        <w:rPr>
          <w:rFonts w:ascii="Helvetica" w:hAnsi="Helvetica"/>
          <w:color w:val="000000" w:themeColor="text1"/>
        </w:rPr>
        <w:lastRenderedPageBreak/>
        <w:t>En frivillighetspolitikk for framtida</w:t>
      </w:r>
      <w:bookmarkEnd w:id="0"/>
    </w:p>
    <w:p w14:paraId="43984B10" w14:textId="77777777" w:rsidR="008C0B8E" w:rsidRPr="00405295" w:rsidRDefault="008C0B8E" w:rsidP="008C0B8E">
      <w:pPr>
        <w:rPr>
          <w:rFonts w:ascii="Helvetica" w:hAnsi="Helvetica"/>
          <w:sz w:val="22"/>
          <w:szCs w:val="22"/>
        </w:rPr>
      </w:pPr>
    </w:p>
    <w:p w14:paraId="448484F2" w14:textId="77777777" w:rsidR="009023DA" w:rsidRPr="00405295" w:rsidRDefault="009023DA" w:rsidP="009023DA">
      <w:pPr>
        <w:rPr>
          <w:rFonts w:ascii="Helvetica" w:hAnsi="Helvetica"/>
          <w:sz w:val="22"/>
          <w:szCs w:val="22"/>
        </w:rPr>
      </w:pPr>
      <w:r w:rsidRPr="00405295">
        <w:rPr>
          <w:rFonts w:ascii="Helvetica" w:hAnsi="Helvetica"/>
          <w:sz w:val="22"/>
          <w:szCs w:val="22"/>
        </w:rPr>
        <w:t xml:space="preserve">Frivillighet Norge er glad for at regjeringen har tatt initiativ til en stortingsmelding om frivillighetspolitikken og takker for muligheten til å komme med innspill. Dette innspillet har vært organisatorisk behandlet i Frivillighet Norge og gir uttrykk for frivillig sektors felles innspill til den kommende stortingsmeldingen. </w:t>
      </w:r>
    </w:p>
    <w:p w14:paraId="2AED137A" w14:textId="77777777" w:rsidR="009023DA" w:rsidRPr="00405295" w:rsidRDefault="009023DA" w:rsidP="70CFE37F">
      <w:pPr>
        <w:rPr>
          <w:rFonts w:ascii="Helvetica" w:hAnsi="Helvetica"/>
          <w:sz w:val="22"/>
          <w:szCs w:val="22"/>
        </w:rPr>
      </w:pPr>
    </w:p>
    <w:p w14:paraId="641107CF" w14:textId="333AFF24" w:rsidR="008C0B8E" w:rsidRPr="00405295" w:rsidRDefault="70CFE37F" w:rsidP="70CFE37F">
      <w:pPr>
        <w:rPr>
          <w:rFonts w:ascii="Helvetica" w:hAnsi="Helvetica"/>
          <w:sz w:val="22"/>
          <w:szCs w:val="22"/>
        </w:rPr>
      </w:pPr>
      <w:r w:rsidRPr="00405295">
        <w:rPr>
          <w:rFonts w:ascii="Helvetica" w:hAnsi="Helvetica"/>
          <w:sz w:val="22"/>
          <w:szCs w:val="22"/>
        </w:rPr>
        <w:t xml:space="preserve">Frivilligheten har en egenverdi, og frivillig aktivitet er i seg selv et gode. Samtidig fyller frivilligheten viktige funksjoner som gagner samfunnet. Frivilligheten fyller rommet mellom individer, og mellom det offentlige og næringslivet, og er dermed en egen samfunnssektor som må stimuleres med andre virkemidler enn offentlig sektor og næringslivet. </w:t>
      </w:r>
    </w:p>
    <w:p w14:paraId="7C657DE4" w14:textId="77777777" w:rsidR="008C0B8E" w:rsidRPr="00405295" w:rsidRDefault="008C0B8E" w:rsidP="008C0B8E">
      <w:pPr>
        <w:rPr>
          <w:rFonts w:ascii="Helvetica" w:hAnsi="Helvetica" w:cs="Times New Roman"/>
          <w:sz w:val="22"/>
          <w:szCs w:val="22"/>
          <w:lang w:eastAsia="nb-NO"/>
        </w:rPr>
      </w:pPr>
    </w:p>
    <w:p w14:paraId="5C9B9108" w14:textId="2DC22FBE" w:rsidR="008C0B8E" w:rsidRPr="00405295" w:rsidRDefault="00D26CD6" w:rsidP="70CFE37F">
      <w:pPr>
        <w:rPr>
          <w:rFonts w:ascii="Helvetica" w:hAnsi="Helvetica" w:cs="Times New Roman"/>
          <w:sz w:val="22"/>
          <w:szCs w:val="22"/>
          <w:lang w:eastAsia="nb-NO"/>
        </w:rPr>
      </w:pPr>
      <w:r w:rsidRPr="00405295">
        <w:rPr>
          <w:rFonts w:ascii="Helvetica" w:hAnsi="Helvetica" w:cs="Times New Roman"/>
          <w:sz w:val="22"/>
          <w:szCs w:val="22"/>
          <w:lang w:eastAsia="nb-NO"/>
        </w:rPr>
        <w:t>En helhetlig frivillighetspolitikk er nødvendig for</w:t>
      </w:r>
      <w:r w:rsidR="70CFE37F" w:rsidRPr="00405295">
        <w:rPr>
          <w:rFonts w:ascii="Helvetica" w:hAnsi="Helvetica" w:cs="Times New Roman"/>
          <w:sz w:val="22"/>
          <w:szCs w:val="22"/>
          <w:lang w:eastAsia="nb-NO"/>
        </w:rPr>
        <w:t xml:space="preserve"> å skape vekst i alle deler av frivilligheten. Frivillighetspolitikken skal bidra til at:</w:t>
      </w:r>
    </w:p>
    <w:p w14:paraId="5717CDD3" w14:textId="77777777" w:rsidR="008C0B8E" w:rsidRPr="00405295" w:rsidRDefault="008C0B8E" w:rsidP="008C0B8E">
      <w:pPr>
        <w:rPr>
          <w:rFonts w:ascii="Helvetica" w:hAnsi="Helvetica" w:cs="Times New Roman"/>
          <w:sz w:val="22"/>
          <w:szCs w:val="22"/>
          <w:lang w:eastAsia="nb-NO"/>
        </w:rPr>
      </w:pPr>
    </w:p>
    <w:p w14:paraId="47400366" w14:textId="77777777" w:rsidR="008C0B8E" w:rsidRPr="00405295" w:rsidRDefault="70CFE37F" w:rsidP="70CFE37F">
      <w:pPr>
        <w:pStyle w:val="Listeavsnitt"/>
        <w:numPr>
          <w:ilvl w:val="0"/>
          <w:numId w:val="9"/>
        </w:numPr>
        <w:rPr>
          <w:rFonts w:ascii="Helvetica" w:hAnsi="Helvetica" w:cs="Times New Roman"/>
          <w:lang w:eastAsia="nb-NO"/>
        </w:rPr>
      </w:pPr>
      <w:r w:rsidRPr="00405295">
        <w:rPr>
          <w:rFonts w:ascii="Helvetica" w:hAnsi="Helvetica" w:cs="Times New Roman"/>
          <w:lang w:eastAsia="nb-NO"/>
        </w:rPr>
        <w:t>det skal være lett å være frivillig og å drive frivillig organisasjon</w:t>
      </w:r>
    </w:p>
    <w:p w14:paraId="7DCF4188" w14:textId="77777777" w:rsidR="008C0B8E" w:rsidRPr="00405295" w:rsidRDefault="70CFE37F" w:rsidP="70CFE37F">
      <w:pPr>
        <w:pStyle w:val="Listeavsnitt"/>
        <w:numPr>
          <w:ilvl w:val="0"/>
          <w:numId w:val="9"/>
        </w:numPr>
        <w:rPr>
          <w:rFonts w:ascii="Helvetica" w:hAnsi="Helvetica" w:cs="Times New Roman"/>
          <w:lang w:eastAsia="nb-NO"/>
        </w:rPr>
      </w:pPr>
      <w:r w:rsidRPr="00405295">
        <w:rPr>
          <w:rFonts w:ascii="Helvetica" w:hAnsi="Helvetica" w:cs="Times New Roman"/>
          <w:lang w:eastAsia="nb-NO"/>
        </w:rPr>
        <w:t>frivillighetens selvstendige stilling og egenart ivaretas og videreutvikles</w:t>
      </w:r>
    </w:p>
    <w:p w14:paraId="13120AAD" w14:textId="77777777" w:rsidR="008C0B8E" w:rsidRPr="00405295" w:rsidRDefault="70CFE37F" w:rsidP="70CFE37F">
      <w:pPr>
        <w:pStyle w:val="Listeavsnitt"/>
        <w:numPr>
          <w:ilvl w:val="0"/>
          <w:numId w:val="9"/>
        </w:numPr>
        <w:rPr>
          <w:rFonts w:ascii="Helvetica" w:hAnsi="Helvetica" w:cs="Times New Roman"/>
          <w:lang w:eastAsia="nb-NO"/>
        </w:rPr>
      </w:pPr>
      <w:r w:rsidRPr="00405295">
        <w:rPr>
          <w:rFonts w:ascii="Helvetica" w:hAnsi="Helvetica" w:cs="Times New Roman"/>
          <w:lang w:eastAsia="nb-NO"/>
        </w:rPr>
        <w:t>organisasjonene får økt tilgang til langsiktige</w:t>
      </w:r>
      <w:r w:rsidR="00812368">
        <w:rPr>
          <w:rFonts w:ascii="Helvetica" w:hAnsi="Helvetica" w:cs="Times New Roman"/>
          <w:lang w:eastAsia="nb-NO"/>
        </w:rPr>
        <w:t xml:space="preserve"> og</w:t>
      </w:r>
      <w:r w:rsidRPr="00405295">
        <w:rPr>
          <w:rFonts w:ascii="Helvetica" w:hAnsi="Helvetica" w:cs="Times New Roman"/>
          <w:lang w:eastAsia="nb-NO"/>
        </w:rPr>
        <w:t xml:space="preserve"> etisk forsvarlige inntektskilder</w:t>
      </w:r>
    </w:p>
    <w:p w14:paraId="36304386" w14:textId="77777777" w:rsidR="008C0B8E" w:rsidRPr="00405295" w:rsidRDefault="70CFE37F" w:rsidP="70CFE37F">
      <w:pPr>
        <w:pStyle w:val="Listeavsnitt"/>
        <w:numPr>
          <w:ilvl w:val="0"/>
          <w:numId w:val="9"/>
        </w:numPr>
        <w:rPr>
          <w:rFonts w:ascii="Helvetica" w:hAnsi="Helvetica" w:cs="Times New Roman"/>
          <w:lang w:eastAsia="nb-NO"/>
        </w:rPr>
      </w:pPr>
      <w:r w:rsidRPr="00405295">
        <w:rPr>
          <w:rFonts w:ascii="Helvetica" w:hAnsi="Helvetica" w:cs="Times New Roman"/>
          <w:lang w:eastAsia="nb-NO"/>
        </w:rPr>
        <w:t>det offentlige og organisasjonene får større kunnskap om både motivasjonen for deltakelse og effekten av frivilligheten</w:t>
      </w:r>
    </w:p>
    <w:p w14:paraId="749B39C1" w14:textId="77777777" w:rsidR="008C0B8E" w:rsidRPr="00405295" w:rsidRDefault="70CFE37F" w:rsidP="70CFE37F">
      <w:pPr>
        <w:pStyle w:val="Listeavsnitt"/>
        <w:numPr>
          <w:ilvl w:val="0"/>
          <w:numId w:val="9"/>
        </w:numPr>
        <w:rPr>
          <w:rFonts w:ascii="Helvetica" w:hAnsi="Helvetica" w:cs="Times New Roman"/>
          <w:lang w:eastAsia="nb-NO"/>
        </w:rPr>
      </w:pPr>
      <w:r w:rsidRPr="00405295">
        <w:rPr>
          <w:rFonts w:ascii="Helvetica" w:hAnsi="Helvetica" w:cs="Times New Roman"/>
          <w:lang w:eastAsia="nb-NO"/>
        </w:rPr>
        <w:t>det offentlige ser og etterspør merverdien som ligger i samarbeid med frivilligheten</w:t>
      </w:r>
    </w:p>
    <w:p w14:paraId="0203854C" w14:textId="77777777" w:rsidR="008C0B8E" w:rsidRPr="00405295" w:rsidRDefault="70CFE37F" w:rsidP="70CFE37F">
      <w:pPr>
        <w:pStyle w:val="Listeavsnitt"/>
        <w:numPr>
          <w:ilvl w:val="0"/>
          <w:numId w:val="9"/>
        </w:numPr>
        <w:rPr>
          <w:rFonts w:ascii="Helvetica" w:hAnsi="Helvetica" w:cs="Times New Roman"/>
          <w:lang w:eastAsia="nb-NO"/>
        </w:rPr>
      </w:pPr>
      <w:r w:rsidRPr="00405295">
        <w:rPr>
          <w:rFonts w:ascii="Helvetica" w:hAnsi="Helvetica" w:cs="Times New Roman"/>
          <w:lang w:eastAsia="nb-NO"/>
        </w:rPr>
        <w:t xml:space="preserve">det offentlige legger til rette for frivillig aktivitet ved å sikre frivillige organisasjoners tilgang til </w:t>
      </w:r>
      <w:r w:rsidR="007F64CC" w:rsidRPr="00405295">
        <w:rPr>
          <w:rFonts w:ascii="Helvetica" w:hAnsi="Helvetica" w:cs="Times New Roman"/>
          <w:lang w:eastAsia="nb-NO"/>
        </w:rPr>
        <w:t>kompetanse, lokaler og andre res</w:t>
      </w:r>
      <w:r w:rsidRPr="00405295">
        <w:rPr>
          <w:rFonts w:ascii="Helvetica" w:hAnsi="Helvetica" w:cs="Times New Roman"/>
          <w:lang w:eastAsia="nb-NO"/>
        </w:rPr>
        <w:t>surser</w:t>
      </w:r>
      <w:r w:rsidR="007F64CC" w:rsidRPr="00405295">
        <w:rPr>
          <w:rStyle w:val="Fotnotereferanse"/>
          <w:rFonts w:ascii="Helvetica" w:hAnsi="Helvetica" w:cs="Times New Roman"/>
          <w:lang w:eastAsia="nb-NO"/>
        </w:rPr>
        <w:footnoteReference w:id="2"/>
      </w:r>
    </w:p>
    <w:p w14:paraId="5C1D628A" w14:textId="0BAFEDBA" w:rsidR="008C0B8E" w:rsidRPr="00405295" w:rsidRDefault="00812368" w:rsidP="70CFE37F">
      <w:pPr>
        <w:shd w:val="clear" w:color="auto" w:fill="FFFFFF" w:themeFill="background1"/>
        <w:spacing w:after="240"/>
        <w:rPr>
          <w:rFonts w:ascii="Helvetica" w:hAnsi="Helvetica" w:cs="Times New Roman"/>
          <w:sz w:val="22"/>
          <w:szCs w:val="22"/>
          <w:lang w:eastAsia="nb-NO"/>
        </w:rPr>
      </w:pPr>
      <w:r>
        <w:rPr>
          <w:rFonts w:ascii="Helvetica" w:hAnsi="Helvetica" w:cs="Times New Roman"/>
          <w:sz w:val="22"/>
          <w:szCs w:val="22"/>
          <w:lang w:eastAsia="nb-NO"/>
        </w:rPr>
        <w:t>Dette i</w:t>
      </w:r>
      <w:r w:rsidR="005F4FF4" w:rsidRPr="00405295">
        <w:rPr>
          <w:rFonts w:ascii="Helvetica" w:hAnsi="Helvetica" w:cs="Times New Roman"/>
          <w:sz w:val="22"/>
          <w:szCs w:val="22"/>
          <w:lang w:eastAsia="nb-NO"/>
        </w:rPr>
        <w:t>nnspillet er delt inn etter områder med hver sin hovedprioritering. Oppsummert er våre</w:t>
      </w:r>
      <w:r w:rsidR="70CFE37F" w:rsidRPr="00405295">
        <w:rPr>
          <w:rFonts w:ascii="Helvetica" w:hAnsi="Helvetica" w:cs="Times New Roman"/>
          <w:sz w:val="22"/>
          <w:szCs w:val="22"/>
          <w:lang w:eastAsia="nb-NO"/>
        </w:rPr>
        <w:t xml:space="preserve"> </w:t>
      </w:r>
      <w:r w:rsidRPr="00405295">
        <w:rPr>
          <w:rFonts w:ascii="Helvetica" w:hAnsi="Helvetica" w:cs="Times New Roman"/>
          <w:sz w:val="22"/>
          <w:szCs w:val="22"/>
          <w:lang w:eastAsia="nb-NO"/>
        </w:rPr>
        <w:t>hoved</w:t>
      </w:r>
      <w:r>
        <w:rPr>
          <w:rFonts w:ascii="Helvetica" w:hAnsi="Helvetica" w:cs="Times New Roman"/>
          <w:sz w:val="22"/>
          <w:szCs w:val="22"/>
          <w:lang w:eastAsia="nb-NO"/>
        </w:rPr>
        <w:t>innspill at meldingen må</w:t>
      </w:r>
      <w:r w:rsidR="70CFE37F" w:rsidRPr="00405295">
        <w:rPr>
          <w:rFonts w:ascii="Helvetica" w:hAnsi="Helvetica" w:cs="Times New Roman"/>
          <w:sz w:val="22"/>
          <w:szCs w:val="22"/>
          <w:lang w:eastAsia="nb-NO"/>
        </w:rPr>
        <w:t>:</w:t>
      </w:r>
    </w:p>
    <w:p w14:paraId="6E5A2F3C" w14:textId="5ED80FA1" w:rsidR="008C0B8E" w:rsidRPr="00405295" w:rsidRDefault="70CFE37F" w:rsidP="70CFE37F">
      <w:pPr>
        <w:pStyle w:val="Listeavsnitt"/>
        <w:numPr>
          <w:ilvl w:val="0"/>
          <w:numId w:val="11"/>
        </w:numPr>
        <w:shd w:val="clear" w:color="auto" w:fill="FFFFFF" w:themeFill="background1"/>
        <w:spacing w:after="240"/>
        <w:rPr>
          <w:rFonts w:ascii="Helvetica" w:hAnsi="Helvetica" w:cs="Times New Roman"/>
          <w:lang w:eastAsia="nb-NO"/>
        </w:rPr>
      </w:pPr>
      <w:r w:rsidRPr="00405295">
        <w:rPr>
          <w:rFonts w:ascii="Helvetica" w:hAnsi="Helvetica" w:cs="Times New Roman"/>
          <w:lang w:eastAsia="nb-NO"/>
        </w:rPr>
        <w:t>Bidra til økt aktivitet og utvikling i frivilligheten gjennom full og rettighets</w:t>
      </w:r>
      <w:r w:rsidR="00C52214">
        <w:rPr>
          <w:rFonts w:ascii="Helvetica" w:hAnsi="Helvetica" w:cs="Times New Roman"/>
          <w:lang w:eastAsia="nb-NO"/>
        </w:rPr>
        <w:t>feste</w:t>
      </w:r>
      <w:r w:rsidRPr="00405295">
        <w:rPr>
          <w:rFonts w:ascii="Helvetica" w:hAnsi="Helvetica" w:cs="Times New Roman"/>
          <w:lang w:eastAsia="nb-NO"/>
        </w:rPr>
        <w:t>t momskompensasjon</w:t>
      </w:r>
    </w:p>
    <w:p w14:paraId="14D2FF3F" w14:textId="77777777" w:rsidR="008C0B8E" w:rsidRPr="00405295" w:rsidRDefault="70CFE37F" w:rsidP="70CFE37F">
      <w:pPr>
        <w:pStyle w:val="Listeavsnitt"/>
        <w:numPr>
          <w:ilvl w:val="0"/>
          <w:numId w:val="11"/>
        </w:numPr>
        <w:shd w:val="clear" w:color="auto" w:fill="FFFFFF" w:themeFill="background1"/>
        <w:spacing w:after="240"/>
        <w:rPr>
          <w:rFonts w:ascii="Helvetica" w:hAnsi="Helvetica" w:cs="Times New Roman"/>
          <w:lang w:eastAsia="nb-NO"/>
        </w:rPr>
      </w:pPr>
      <w:r w:rsidRPr="00405295">
        <w:rPr>
          <w:rFonts w:ascii="Helvetica" w:hAnsi="Helvetica" w:cs="Times New Roman"/>
          <w:lang w:eastAsia="nb-NO"/>
        </w:rPr>
        <w:t>Styrk</w:t>
      </w:r>
      <w:r w:rsidR="00812368">
        <w:rPr>
          <w:rFonts w:ascii="Helvetica" w:hAnsi="Helvetica" w:cs="Times New Roman"/>
          <w:lang w:eastAsia="nb-NO"/>
        </w:rPr>
        <w:t>e</w:t>
      </w:r>
      <w:r w:rsidRPr="00405295">
        <w:rPr>
          <w:rFonts w:ascii="Helvetica" w:hAnsi="Helvetica" w:cs="Times New Roman"/>
          <w:lang w:eastAsia="nb-NO"/>
        </w:rPr>
        <w:t xml:space="preserve"> samarbeidet med frivilligheten gjennom forenkling og en mer helhetlig frivillighetspolitikk både nasjonalt og lokalt</w:t>
      </w:r>
    </w:p>
    <w:p w14:paraId="7D96BD78" w14:textId="21DC6AA2" w:rsidR="006328FB" w:rsidRPr="00405295" w:rsidRDefault="008C0B8E" w:rsidP="70CFE37F">
      <w:pPr>
        <w:pStyle w:val="Listeavsnitt"/>
        <w:numPr>
          <w:ilvl w:val="0"/>
          <w:numId w:val="11"/>
        </w:numPr>
        <w:shd w:val="clear" w:color="auto" w:fill="FFFFFF" w:themeFill="background1"/>
        <w:spacing w:after="240"/>
        <w:rPr>
          <w:rFonts w:ascii="Helvetica" w:hAnsi="Helvetica" w:cs="Times New Roman"/>
          <w:lang w:eastAsia="nb-NO"/>
        </w:rPr>
      </w:pPr>
      <w:r w:rsidRPr="00405295">
        <w:rPr>
          <w:rFonts w:ascii="Helvetica" w:hAnsi="Helvetica" w:cs="Times New Roman"/>
          <w:lang w:eastAsia="nb-NO"/>
        </w:rPr>
        <w:t>Bidra til at frivilligheten kan styrke rekrutteringen og skoleringen av nye frivillige gjennom</w:t>
      </w:r>
      <w:r w:rsidR="007F64CC" w:rsidRPr="00405295">
        <w:rPr>
          <w:rFonts w:ascii="Helvetica" w:hAnsi="Helvetica" w:cs="Times New Roman"/>
          <w:lang w:eastAsia="nb-NO"/>
        </w:rPr>
        <w:t xml:space="preserve"> breddetiltak som kommer hele frivilligheten til gode</w:t>
      </w:r>
    </w:p>
    <w:p w14:paraId="1AEF9D88" w14:textId="1FF385D8" w:rsidR="00C52214" w:rsidRPr="00B126A1" w:rsidRDefault="006328FB">
      <w:pPr>
        <w:pStyle w:val="Listeavsnitt"/>
        <w:numPr>
          <w:ilvl w:val="0"/>
          <w:numId w:val="11"/>
        </w:numPr>
        <w:shd w:val="clear" w:color="auto" w:fill="FFFFFF" w:themeFill="background1"/>
        <w:spacing w:after="240"/>
        <w:rPr>
          <w:rFonts w:ascii="Helvetica" w:hAnsi="Helvetica" w:cs="Times New Roman"/>
          <w:lang w:eastAsia="nb-NO"/>
        </w:rPr>
      </w:pPr>
      <w:r w:rsidRPr="00405295">
        <w:rPr>
          <w:rFonts w:ascii="Helvetica" w:hAnsi="Helvetica"/>
        </w:rPr>
        <w:t>Bidra til digitalisering av frivilligheten ved å støtte organisasjonene med kompetanse, verktøy og erfaringsutveksling</w:t>
      </w:r>
    </w:p>
    <w:p w14:paraId="757B2479" w14:textId="4A65B6F1" w:rsidR="008C0B8E" w:rsidRPr="00C52214" w:rsidRDefault="00C52214">
      <w:pPr>
        <w:pStyle w:val="Listeavsnitt"/>
        <w:numPr>
          <w:ilvl w:val="0"/>
          <w:numId w:val="11"/>
        </w:numPr>
        <w:shd w:val="clear" w:color="auto" w:fill="FFFFFF" w:themeFill="background1"/>
        <w:spacing w:after="240"/>
        <w:rPr>
          <w:rFonts w:ascii="Helvetica" w:hAnsi="Helvetica" w:cs="Times New Roman"/>
          <w:lang w:eastAsia="nb-NO"/>
        </w:rPr>
      </w:pPr>
      <w:r w:rsidRPr="00B126A1">
        <w:rPr>
          <w:rFonts w:ascii="Helvetica" w:eastAsia="Calibri" w:hAnsi="Helvetica" w:cs="Calibri"/>
        </w:rPr>
        <w:t>Gi frivilligheten anerkjennelse ved å styrk</w:t>
      </w:r>
      <w:r>
        <w:rPr>
          <w:rFonts w:ascii="Helvetica" w:eastAsia="Calibri" w:hAnsi="Helvetica" w:cs="Calibri"/>
        </w:rPr>
        <w:t>e kompetansehevingen i organisa</w:t>
      </w:r>
      <w:r w:rsidRPr="00B126A1">
        <w:rPr>
          <w:rFonts w:ascii="Helvetica" w:eastAsia="Calibri" w:hAnsi="Helvetica" w:cs="Calibri"/>
        </w:rPr>
        <w:t>s</w:t>
      </w:r>
      <w:r>
        <w:rPr>
          <w:rFonts w:ascii="Helvetica" w:eastAsia="Calibri" w:hAnsi="Helvetica" w:cs="Calibri"/>
        </w:rPr>
        <w:t>j</w:t>
      </w:r>
      <w:r w:rsidRPr="00B126A1">
        <w:rPr>
          <w:rFonts w:ascii="Helvetica" w:eastAsia="Calibri" w:hAnsi="Helvetica" w:cs="Calibri"/>
        </w:rPr>
        <w:t>onene og inkludere frivilligheten tidlig i beslutningsprosesser</w:t>
      </w:r>
    </w:p>
    <w:p w14:paraId="10332D65" w14:textId="77777777" w:rsidR="008C0B8E" w:rsidRPr="00405295" w:rsidRDefault="70CFE37F" w:rsidP="70CFE37F">
      <w:pPr>
        <w:pStyle w:val="Overskrift1"/>
        <w:rPr>
          <w:rFonts w:ascii="Helvetica" w:hAnsi="Helvetica"/>
          <w:color w:val="000000" w:themeColor="text1"/>
        </w:rPr>
      </w:pPr>
      <w:bookmarkStart w:id="1" w:name="_Toc492994134"/>
      <w:r w:rsidRPr="00405295">
        <w:rPr>
          <w:rFonts w:ascii="Helvetica" w:hAnsi="Helvetica"/>
          <w:color w:val="000000" w:themeColor="text1"/>
        </w:rPr>
        <w:t>Økonomi</w:t>
      </w:r>
      <w:bookmarkEnd w:id="1"/>
    </w:p>
    <w:p w14:paraId="166143DA" w14:textId="77777777" w:rsidR="008C0B8E" w:rsidRPr="00405295" w:rsidRDefault="008C0B8E" w:rsidP="008C0B8E">
      <w:pPr>
        <w:rPr>
          <w:rFonts w:ascii="Helvetica" w:hAnsi="Helvetica"/>
          <w:sz w:val="22"/>
          <w:szCs w:val="22"/>
        </w:rPr>
      </w:pPr>
    </w:p>
    <w:p w14:paraId="2C74B29A" w14:textId="3C5D7E06" w:rsidR="008C0B8E" w:rsidRDefault="70CFE37F" w:rsidP="008C0B8E">
      <w:pPr>
        <w:rPr>
          <w:rFonts w:ascii="Helvetica" w:hAnsi="Helvetica"/>
          <w:sz w:val="22"/>
          <w:szCs w:val="22"/>
        </w:rPr>
      </w:pPr>
      <w:r w:rsidRPr="00405295">
        <w:rPr>
          <w:rFonts w:ascii="Helvetica" w:hAnsi="Helvetica"/>
          <w:sz w:val="22"/>
          <w:szCs w:val="22"/>
        </w:rPr>
        <w:t>23 prosent av inntektene til organisasjoner i Norge er offentlig støtte. Hele 63 prosent kommer fra medlemskontingent, deltakeravgift og salg, mens 7 prosent er gaver fra private givere</w:t>
      </w:r>
      <w:r w:rsidR="009023DA" w:rsidRPr="00405295">
        <w:rPr>
          <w:rStyle w:val="Fotnotereferanse"/>
          <w:rFonts w:ascii="Helvetica" w:hAnsi="Helvetica"/>
          <w:sz w:val="22"/>
          <w:szCs w:val="22"/>
        </w:rPr>
        <w:footnoteReference w:id="3"/>
      </w:r>
      <w:r w:rsidR="009023DA" w:rsidRPr="00405295">
        <w:rPr>
          <w:rFonts w:ascii="Helvetica" w:hAnsi="Helvetica"/>
          <w:sz w:val="22"/>
          <w:szCs w:val="22"/>
        </w:rPr>
        <w:t>.</w:t>
      </w:r>
    </w:p>
    <w:p w14:paraId="13F47E76" w14:textId="77777777" w:rsidR="00C52214" w:rsidRPr="00B126A1" w:rsidRDefault="00C52214" w:rsidP="008C0B8E">
      <w:pPr>
        <w:rPr>
          <w:rFonts w:ascii="Helvetica" w:hAnsi="Helvetica"/>
        </w:rPr>
      </w:pPr>
    </w:p>
    <w:p w14:paraId="25A43768" w14:textId="08E93659" w:rsidR="008C0B8E" w:rsidRPr="00405295" w:rsidRDefault="00A14884" w:rsidP="129389AC">
      <w:pPr>
        <w:shd w:val="clear" w:color="auto" w:fill="FFFFFF" w:themeFill="background1"/>
        <w:spacing w:after="240"/>
        <w:rPr>
          <w:rFonts w:ascii="Helvetica" w:hAnsi="Helvetica" w:cs="Times New Roman"/>
          <w:color w:val="000000" w:themeColor="text1"/>
          <w:sz w:val="22"/>
          <w:szCs w:val="22"/>
          <w:lang w:eastAsia="nb-NO"/>
        </w:rPr>
      </w:pPr>
      <w:r w:rsidRPr="00405295">
        <w:rPr>
          <w:rFonts w:ascii="Helvetica" w:hAnsi="Helvetica" w:cs="Times New Roman"/>
          <w:sz w:val="22"/>
          <w:szCs w:val="22"/>
          <w:lang w:eastAsia="nb-NO"/>
        </w:rPr>
        <w:t xml:space="preserve">Norge er fortsatt i verdenstoppen i frivillig innsats, og over 60 </w:t>
      </w:r>
      <w:r w:rsidR="00C52214">
        <w:rPr>
          <w:rFonts w:ascii="Helvetica" w:hAnsi="Helvetica" w:cs="Times New Roman"/>
          <w:sz w:val="22"/>
          <w:szCs w:val="22"/>
          <w:lang w:eastAsia="nb-NO"/>
        </w:rPr>
        <w:t>prosent</w:t>
      </w:r>
      <w:r w:rsidRPr="00405295">
        <w:rPr>
          <w:rFonts w:ascii="Helvetica" w:hAnsi="Helvetica" w:cs="Times New Roman"/>
          <w:sz w:val="22"/>
          <w:szCs w:val="22"/>
          <w:lang w:eastAsia="nb-NO"/>
        </w:rPr>
        <w:t xml:space="preserve"> av befolkningen deltar i frivillig arbeid hvert år. </w:t>
      </w:r>
      <w:r w:rsidR="008C0B8E" w:rsidRPr="00405295">
        <w:rPr>
          <w:rFonts w:ascii="Helvetica" w:hAnsi="Helvetica" w:cs="Times New Roman"/>
          <w:sz w:val="22"/>
          <w:szCs w:val="22"/>
          <w:lang w:eastAsia="nb-NO"/>
        </w:rPr>
        <w:t xml:space="preserve">Samtidig er frivilligheten i stadig utvikling og påvirkes av de mange </w:t>
      </w:r>
      <w:r w:rsidR="008C0B8E" w:rsidRPr="00405295">
        <w:rPr>
          <w:rFonts w:ascii="Helvetica" w:hAnsi="Helvetica" w:cs="Times New Roman"/>
          <w:sz w:val="22"/>
          <w:szCs w:val="22"/>
          <w:lang w:eastAsia="nb-NO"/>
        </w:rPr>
        <w:lastRenderedPageBreak/>
        <w:t xml:space="preserve">endringene samfunnet har gått gjennom i de ti årene som har gått siden forrige </w:t>
      </w:r>
      <w:r w:rsidR="00D26CD6" w:rsidRPr="00405295">
        <w:rPr>
          <w:rFonts w:ascii="Helvetica" w:hAnsi="Helvetica" w:cs="Times New Roman"/>
          <w:sz w:val="22"/>
          <w:szCs w:val="22"/>
          <w:lang w:eastAsia="nb-NO"/>
        </w:rPr>
        <w:t>frivillighetsmelding</w:t>
      </w:r>
      <w:r w:rsidR="008C0B8E" w:rsidRPr="00405295">
        <w:rPr>
          <w:rStyle w:val="Fotnotereferanse"/>
          <w:rFonts w:ascii="Helvetica" w:hAnsi="Helvetica" w:cs="Times New Roman"/>
          <w:sz w:val="22"/>
          <w:szCs w:val="22"/>
          <w:lang w:eastAsia="nb-NO"/>
        </w:rPr>
        <w:footnoteReference w:id="4"/>
      </w:r>
      <w:r w:rsidR="008C0B8E" w:rsidRPr="00405295">
        <w:rPr>
          <w:rFonts w:ascii="Helvetica" w:hAnsi="Helvetica" w:cs="Times New Roman"/>
          <w:sz w:val="22"/>
          <w:szCs w:val="22"/>
          <w:lang w:eastAsia="nb-NO"/>
        </w:rPr>
        <w:t xml:space="preserve">. En tydelig trend er at folk bidrar mer enn før, men at de heller bidrar som frivillige på spesifikke aktiviteter </w:t>
      </w:r>
      <w:r w:rsidR="009023DA" w:rsidRPr="00405295">
        <w:rPr>
          <w:rFonts w:ascii="Helvetica" w:hAnsi="Helvetica" w:cs="Times New Roman"/>
          <w:sz w:val="22"/>
          <w:szCs w:val="22"/>
          <w:lang w:eastAsia="nb-NO"/>
        </w:rPr>
        <w:t>uten å være medlem og at færre ønsker å</w:t>
      </w:r>
      <w:r w:rsidR="008C0B8E" w:rsidRPr="00405295">
        <w:rPr>
          <w:rFonts w:ascii="Helvetica" w:hAnsi="Helvetica" w:cs="Times New Roman"/>
          <w:sz w:val="22"/>
          <w:szCs w:val="22"/>
          <w:lang w:eastAsia="nb-NO"/>
        </w:rPr>
        <w:t xml:space="preserve"> bidra med administrasjon og drift av foreningen</w:t>
      </w:r>
      <w:r w:rsidR="00C52214">
        <w:rPr>
          <w:rStyle w:val="Fotnotereferanse"/>
          <w:rFonts w:ascii="Helvetica" w:hAnsi="Helvetica" w:cs="Times New Roman"/>
          <w:sz w:val="22"/>
          <w:szCs w:val="22"/>
          <w:lang w:eastAsia="nb-NO"/>
        </w:rPr>
        <w:footnoteReference w:id="5"/>
      </w:r>
      <w:r w:rsidR="009023DA" w:rsidRPr="00405295">
        <w:rPr>
          <w:rFonts w:ascii="Helvetica" w:hAnsi="Helvetica" w:cs="Times New Roman"/>
          <w:color w:val="000000" w:themeColor="text1"/>
          <w:sz w:val="22"/>
          <w:szCs w:val="22"/>
          <w:lang w:eastAsia="nb-NO"/>
        </w:rPr>
        <w:t xml:space="preserve">. </w:t>
      </w:r>
      <w:r w:rsidR="008C0B8E" w:rsidRPr="00405295">
        <w:rPr>
          <w:rFonts w:ascii="Helvetica" w:hAnsi="Helvetica" w:cs="Times New Roman"/>
          <w:color w:val="000000" w:themeColor="text1"/>
          <w:sz w:val="22"/>
          <w:szCs w:val="22"/>
          <w:lang w:eastAsia="nb-NO"/>
        </w:rPr>
        <w:t xml:space="preserve">Det krever mye å administrere disse initiativene, samtidig som midler til administrasjon minker til fordel for midler til konkrete aktiviteter. Derfor jobber Frivillighet Norge for forutsigbare driftsmidler, gode og forutsigbare rammevilkår og </w:t>
      </w:r>
      <w:r w:rsidR="00C52214" w:rsidRPr="00B126A1">
        <w:rPr>
          <w:rFonts w:ascii="Helvetica" w:hAnsi="Helvetica"/>
          <w:noProof/>
          <w:lang w:eastAsia="nb-NO"/>
        </w:rPr>
        <mc:AlternateContent>
          <mc:Choice Requires="wps">
            <w:drawing>
              <wp:anchor distT="0" distB="0" distL="114300" distR="114300" simplePos="0" relativeHeight="251659264" behindDoc="0" locked="0" layoutInCell="1" allowOverlap="1" wp14:anchorId="6BCDE929" wp14:editId="5576AB86">
                <wp:simplePos x="0" y="0"/>
                <wp:positionH relativeFrom="column">
                  <wp:posOffset>-2540</wp:posOffset>
                </wp:positionH>
                <wp:positionV relativeFrom="paragraph">
                  <wp:posOffset>1326515</wp:posOffset>
                </wp:positionV>
                <wp:extent cx="5756910" cy="518795"/>
                <wp:effectExtent l="0" t="0" r="34290" b="14605"/>
                <wp:wrapSquare wrapText="bothSides"/>
                <wp:docPr id="1" name="Tekstboks 1"/>
                <wp:cNvGraphicFramePr/>
                <a:graphic xmlns:a="http://schemas.openxmlformats.org/drawingml/2006/main">
                  <a:graphicData uri="http://schemas.microsoft.com/office/word/2010/wordprocessingShape">
                    <wps:wsp>
                      <wps:cNvSpPr txBox="1"/>
                      <wps:spPr>
                        <a:xfrm>
                          <a:off x="0" y="0"/>
                          <a:ext cx="5756910" cy="518795"/>
                        </a:xfrm>
                        <a:prstGeom prst="rect">
                          <a:avLst/>
                        </a:prstGeom>
                        <a:noFill/>
                        <a:ln>
                          <a:solidFill>
                            <a:schemeClr val="tx1"/>
                          </a:solidFill>
                        </a:ln>
                        <a:effectLst/>
                      </wps:spPr>
                      <wps:txbx>
                        <w:txbxContent>
                          <w:p w14:paraId="0F7FC777" w14:textId="2BFCDBE0" w:rsidR="00B126A1" w:rsidRPr="00D26CD6" w:rsidRDefault="00B126A1" w:rsidP="00BD779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spacing w:after="240"/>
                              <w:rPr>
                                <w:rFonts w:ascii="Helvetica" w:hAnsi="Helvetica"/>
                                <w:b/>
                                <w:bCs/>
                                <w:sz w:val="22"/>
                                <w:szCs w:val="22"/>
                              </w:rPr>
                            </w:pPr>
                            <w:r>
                              <w:rPr>
                                <w:rFonts w:ascii="Helvetica" w:hAnsi="Helvetica"/>
                                <w:b/>
                                <w:bCs/>
                                <w:sz w:val="22"/>
                                <w:szCs w:val="22"/>
                              </w:rPr>
                              <w:t>Hovedinnspill</w:t>
                            </w:r>
                            <w:r w:rsidRPr="00D26CD6">
                              <w:rPr>
                                <w:rFonts w:ascii="Helvetica" w:hAnsi="Helvetica"/>
                                <w:b/>
                                <w:bCs/>
                                <w:sz w:val="22"/>
                                <w:szCs w:val="22"/>
                              </w:rPr>
                              <w:t>:</w:t>
                            </w:r>
                            <w:r w:rsidRPr="00D26CD6">
                              <w:rPr>
                                <w:rFonts w:ascii="Helvetica" w:hAnsi="Helvetica"/>
                                <w:sz w:val="22"/>
                                <w:szCs w:val="22"/>
                              </w:rPr>
                              <w:t xml:space="preserve"> </w:t>
                            </w:r>
                            <w:r w:rsidRPr="00B126A1">
                              <w:rPr>
                                <w:rFonts w:ascii="Helvetica" w:hAnsi="Helvetica" w:cs="Times New Roman"/>
                                <w:sz w:val="22"/>
                                <w:szCs w:val="22"/>
                                <w:lang w:eastAsia="nb-NO"/>
                              </w:rPr>
                              <w:t>Bidra til økt aktivitet og utvikling i frivilligheten gjennom full og rettighets</w:t>
                            </w:r>
                            <w:r>
                              <w:rPr>
                                <w:rFonts w:ascii="Helvetica" w:hAnsi="Helvetica" w:cs="Times New Roman"/>
                                <w:sz w:val="22"/>
                                <w:szCs w:val="22"/>
                                <w:lang w:eastAsia="nb-NO"/>
                              </w:rPr>
                              <w:t>festet</w:t>
                            </w:r>
                            <w:r w:rsidRPr="00B126A1">
                              <w:rPr>
                                <w:rFonts w:ascii="Helvetica" w:hAnsi="Helvetica" w:cs="Times New Roman"/>
                                <w:sz w:val="22"/>
                                <w:szCs w:val="22"/>
                                <w:lang w:eastAsia="nb-NO"/>
                              </w:rPr>
                              <w:t xml:space="preserve"> momskompensasjon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DE929" id="_x0000_t202" coordsize="21600,21600" o:spt="202" path="m0,0l0,21600,21600,21600,21600,0xe">
                <v:stroke joinstyle="miter"/>
                <v:path gradientshapeok="t" o:connecttype="rect"/>
              </v:shapetype>
              <v:shape id="Tekstboks 1" o:spid="_x0000_s1026" type="#_x0000_t202" style="position:absolute;margin-left:-.2pt;margin-top:104.45pt;width:453.3pt;height:40.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" filled="f" strokecolor="black [3213]">
                <v:textbox>
                  <w:txbxContent>
                    <w:p w14:paraId="0F7FC777" w14:textId="2BFCDBE0" w:rsidR="00B126A1" w:rsidRPr="00D26CD6" w:rsidRDefault="00B126A1" w:rsidP="00BD7790">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spacing w:after="240"/>
                        <w:rPr>
                          <w:rFonts w:ascii="Helvetica" w:hAnsi="Helvetica"/>
                          <w:b/>
                          <w:bCs/>
                          <w:sz w:val="22"/>
                          <w:szCs w:val="22"/>
                        </w:rPr>
                      </w:pPr>
                      <w:r>
                        <w:rPr>
                          <w:rFonts w:ascii="Helvetica" w:hAnsi="Helvetica"/>
                          <w:b/>
                          <w:bCs/>
                          <w:sz w:val="22"/>
                          <w:szCs w:val="22"/>
                        </w:rPr>
                        <w:t>Hovedinnspill</w:t>
                      </w:r>
                      <w:r w:rsidRPr="00D26CD6">
                        <w:rPr>
                          <w:rFonts w:ascii="Helvetica" w:hAnsi="Helvetica"/>
                          <w:b/>
                          <w:bCs/>
                          <w:sz w:val="22"/>
                          <w:szCs w:val="22"/>
                        </w:rPr>
                        <w:t>:</w:t>
                      </w:r>
                      <w:r w:rsidRPr="00D26CD6">
                        <w:rPr>
                          <w:rFonts w:ascii="Helvetica" w:hAnsi="Helvetica"/>
                          <w:sz w:val="22"/>
                          <w:szCs w:val="22"/>
                        </w:rPr>
                        <w:t xml:space="preserve"> </w:t>
                      </w:r>
                      <w:r w:rsidRPr="00B126A1">
                        <w:rPr>
                          <w:rFonts w:ascii="Helvetica" w:hAnsi="Helvetica" w:cs="Times New Roman"/>
                          <w:sz w:val="22"/>
                          <w:szCs w:val="22"/>
                          <w:lang w:eastAsia="nb-NO"/>
                        </w:rPr>
                        <w:t>Bidra til økt aktivitet og utvikling i frivilligheten gjennom full og rettighets</w:t>
                      </w:r>
                      <w:r>
                        <w:rPr>
                          <w:rFonts w:ascii="Helvetica" w:hAnsi="Helvetica" w:cs="Times New Roman"/>
                          <w:sz w:val="22"/>
                          <w:szCs w:val="22"/>
                          <w:lang w:eastAsia="nb-NO"/>
                        </w:rPr>
                        <w:t>festet</w:t>
                      </w:r>
                      <w:r w:rsidRPr="00B126A1">
                        <w:rPr>
                          <w:rFonts w:ascii="Helvetica" w:hAnsi="Helvetica" w:cs="Times New Roman"/>
                          <w:sz w:val="22"/>
                          <w:szCs w:val="22"/>
                          <w:lang w:eastAsia="nb-NO"/>
                        </w:rPr>
                        <w:t xml:space="preserve"> momskompensasjon</w:t>
                      </w:r>
                    </w:p>
                  </w:txbxContent>
                </v:textbox>
                <w10:wrap type="square"/>
              </v:shape>
            </w:pict>
          </mc:Fallback>
        </mc:AlternateContent>
      </w:r>
      <w:r w:rsidR="008C0B8E" w:rsidRPr="00405295">
        <w:rPr>
          <w:rFonts w:ascii="Helvetica" w:hAnsi="Helvetica" w:cs="Times New Roman"/>
          <w:color w:val="000000" w:themeColor="text1"/>
          <w:sz w:val="22"/>
          <w:szCs w:val="22"/>
          <w:lang w:eastAsia="nb-NO"/>
        </w:rPr>
        <w:t>full, rettighetsbasert momskompensasjon.</w:t>
      </w:r>
    </w:p>
    <w:p w14:paraId="27EE4FA6" w14:textId="77777777" w:rsidR="008C0B8E" w:rsidRPr="00405295" w:rsidRDefault="008C0B8E" w:rsidP="008C0B8E">
      <w:pPr>
        <w:rPr>
          <w:rFonts w:ascii="Helvetica" w:hAnsi="Helvetica"/>
          <w:sz w:val="22"/>
          <w:szCs w:val="22"/>
        </w:rPr>
      </w:pPr>
    </w:p>
    <w:p w14:paraId="7C7255FD" w14:textId="77777777" w:rsidR="008C0B8E" w:rsidRPr="00405295" w:rsidRDefault="70CFE37F" w:rsidP="00350FFD">
      <w:pPr>
        <w:pStyle w:val="Overskrift2"/>
        <w:rPr>
          <w:rFonts w:ascii="Helvetica" w:hAnsi="Helvetica"/>
          <w:color w:val="000000" w:themeColor="text1"/>
        </w:rPr>
      </w:pPr>
      <w:bookmarkStart w:id="2" w:name="_Toc492994135"/>
      <w:r w:rsidRPr="00405295">
        <w:rPr>
          <w:rFonts w:ascii="Helvetica" w:hAnsi="Helvetica"/>
          <w:color w:val="000000" w:themeColor="text1"/>
        </w:rPr>
        <w:t>Innfør full, rettighetsfestet momskompensasjon</w:t>
      </w:r>
      <w:bookmarkEnd w:id="2"/>
    </w:p>
    <w:p w14:paraId="4959BE13" w14:textId="77777777" w:rsidR="008C0B8E" w:rsidRPr="00405295" w:rsidRDefault="008C0B8E" w:rsidP="70CFE37F">
      <w:pPr>
        <w:rPr>
          <w:rFonts w:ascii="Helvetica" w:eastAsia="Times New Roman" w:hAnsi="Helvetica" w:cs="Times New Roman"/>
          <w:sz w:val="22"/>
          <w:szCs w:val="22"/>
        </w:rPr>
      </w:pPr>
      <w:r w:rsidRPr="00405295">
        <w:rPr>
          <w:rFonts w:ascii="Helvetica" w:eastAsia="Times New Roman" w:hAnsi="Helvetica" w:cs="Times New Roman"/>
          <w:sz w:val="22"/>
          <w:szCs w:val="22"/>
        </w:rPr>
        <w:t>Full og rettighetsfestet momskompensasjon er Frivillighet Norges viktigste politiske krav. Mer enn 23 000 lokale lag og foreninger mottar momskompensasjon over hele landet. Ordningen bidrar til økt aktivitet og at frivilligheten får vokse på egne betingelser. Det er bred politisk enighet om å styrke ordningen, likevel har organisasjonene fått kompensert en lavere andel av sine momsutgifter de siste to årene, og verdien på ordningen er svekket</w:t>
      </w:r>
      <w:r w:rsidRPr="00405295">
        <w:rPr>
          <w:rStyle w:val="Fotnotereferanse"/>
          <w:rFonts w:ascii="Helvetica" w:eastAsia="Times New Roman" w:hAnsi="Helvetica" w:cs="Times New Roman"/>
          <w:sz w:val="22"/>
          <w:szCs w:val="22"/>
        </w:rPr>
        <w:footnoteReference w:id="6"/>
      </w:r>
      <w:r w:rsidR="00615B91">
        <w:rPr>
          <w:rFonts w:ascii="Helvetica" w:eastAsia="Times New Roman" w:hAnsi="Helvetica" w:cs="Times New Roman"/>
          <w:sz w:val="22"/>
          <w:szCs w:val="22"/>
        </w:rPr>
        <w:t xml:space="preserve"> for de som søker</w:t>
      </w:r>
      <w:r w:rsidRPr="00405295">
        <w:rPr>
          <w:rFonts w:ascii="Helvetica" w:eastAsia="Times New Roman" w:hAnsi="Helvetica" w:cs="Times New Roman"/>
          <w:sz w:val="22"/>
          <w:szCs w:val="22"/>
        </w:rPr>
        <w:t>.</w:t>
      </w:r>
    </w:p>
    <w:p w14:paraId="12DDBFCA" w14:textId="77777777" w:rsidR="008C0B8E" w:rsidRPr="00405295" w:rsidRDefault="008C0B8E" w:rsidP="008C0B8E">
      <w:pPr>
        <w:rPr>
          <w:rFonts w:ascii="Helvetica" w:eastAsia="Times New Roman" w:hAnsi="Helvetica" w:cs="Times New Roman"/>
          <w:sz w:val="22"/>
          <w:szCs w:val="22"/>
        </w:rPr>
      </w:pPr>
    </w:p>
    <w:p w14:paraId="60135689" w14:textId="77777777" w:rsidR="008C0B8E" w:rsidRPr="00405295" w:rsidRDefault="00BD7790" w:rsidP="008C0B8E">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61312" behindDoc="0" locked="0" layoutInCell="1" allowOverlap="1" wp14:anchorId="449F2798" wp14:editId="28BECBFC">
                <wp:simplePos x="0" y="0"/>
                <wp:positionH relativeFrom="column">
                  <wp:posOffset>0</wp:posOffset>
                </wp:positionH>
                <wp:positionV relativeFrom="paragraph">
                  <wp:posOffset>0</wp:posOffset>
                </wp:positionV>
                <wp:extent cx="5756910" cy="930275"/>
                <wp:effectExtent l="0" t="0" r="34290" b="35560"/>
                <wp:wrapSquare wrapText="bothSides"/>
                <wp:docPr id="2" name="Tekstboks 2"/>
                <wp:cNvGraphicFramePr/>
                <a:graphic xmlns:a="http://schemas.openxmlformats.org/drawingml/2006/main">
                  <a:graphicData uri="http://schemas.microsoft.com/office/word/2010/wordprocessingShape">
                    <wps:wsp>
                      <wps:cNvSpPr txBox="1"/>
                      <wps:spPr>
                        <a:xfrm>
                          <a:off x="0" y="0"/>
                          <a:ext cx="5756910" cy="930275"/>
                        </a:xfrm>
                        <a:prstGeom prst="rect">
                          <a:avLst/>
                        </a:prstGeom>
                        <a:noFill/>
                        <a:ln>
                          <a:solidFill>
                            <a:schemeClr val="tx1"/>
                          </a:solidFill>
                        </a:ln>
                        <a:effectLst/>
                      </wps:spPr>
                      <wps:txbx>
                        <w:txbxContent>
                          <w:p w14:paraId="797C639A" w14:textId="68B8BCE5" w:rsidR="00B126A1" w:rsidRPr="00BD7790" w:rsidRDefault="00B126A1">
                            <w:pPr>
                              <w:rPr>
                                <w:rFonts w:ascii="Helvetica" w:eastAsia="Times New Roman" w:hAnsi="Helvetica" w:cs="Times New Roman"/>
                                <w:sz w:val="22"/>
                                <w:szCs w:val="22"/>
                                <w14:textOutline w14:w="9525" w14:cap="rnd" w14:cmpd="sng" w14:algn="ctr">
                                  <w14:noFill/>
                                  <w14:prstDash w14:val="solid"/>
                                  <w14:bevel/>
                                </w14:textOutline>
                              </w:rPr>
                            </w:pPr>
                            <w:r>
                              <w:rPr>
                                <w:rFonts w:ascii="Helvetica" w:eastAsia="Times New Roman" w:hAnsi="Helvetica" w:cs="Times New Roman"/>
                                <w:sz w:val="22"/>
                                <w:szCs w:val="22"/>
                                <w14:textOutline w14:w="9525" w14:cap="rnd" w14:cmpd="sng" w14:algn="ctr">
                                  <w14:noFill/>
                                  <w14:prstDash w14:val="solid"/>
                                  <w14:bevel/>
                                </w14:textOutline>
                              </w:rPr>
                              <w:t>Frivillighet Norge</w:t>
                            </w:r>
                            <w:r w:rsidRPr="00BD7790">
                              <w:rPr>
                                <w:rFonts w:ascii="Helvetica" w:eastAsia="Times New Roman" w:hAnsi="Helvetica" w:cs="Times New Roman"/>
                                <w:sz w:val="22"/>
                                <w:szCs w:val="22"/>
                                <w14:textOutline w14:w="9525" w14:cap="rnd" w14:cmpd="sng" w14:algn="ctr">
                                  <w14:noFill/>
                                  <w14:prstDash w14:val="solid"/>
                                  <w14:bevel/>
                                </w14:textOutline>
                              </w:rPr>
                              <w:t xml:space="preserve"> ber om at </w:t>
                            </w:r>
                            <w:r>
                              <w:rPr>
                                <w:rFonts w:ascii="Helvetica" w:eastAsia="Times New Roman" w:hAnsi="Helvetica" w:cs="Times New Roman"/>
                                <w:sz w:val="22"/>
                                <w:szCs w:val="22"/>
                                <w14:textOutline w14:w="9525" w14:cap="rnd" w14:cmpd="sng" w14:algn="ctr">
                                  <w14:noFill/>
                                  <w14:prstDash w14:val="solid"/>
                                  <w14:bevel/>
                                </w14:textOutline>
                              </w:rPr>
                              <w:t>momskompensasjons</w:t>
                            </w:r>
                            <w:r w:rsidRPr="00BD7790">
                              <w:rPr>
                                <w:rFonts w:ascii="Helvetica" w:eastAsia="Times New Roman" w:hAnsi="Helvetica" w:cs="Times New Roman"/>
                                <w:sz w:val="22"/>
                                <w:szCs w:val="22"/>
                                <w14:textOutline w14:w="9525" w14:cap="rnd" w14:cmpd="sng" w14:algn="ctr">
                                  <w14:noFill/>
                                  <w14:prstDash w14:val="solid"/>
                                  <w14:bevel/>
                                </w14:textOutline>
                              </w:rPr>
                              <w:t>ordningen</w:t>
                            </w:r>
                            <w:r>
                              <w:rPr>
                                <w:rFonts w:ascii="Helvetica" w:eastAsia="Times New Roman" w:hAnsi="Helvetica" w:cs="Times New Roman"/>
                                <w:sz w:val="22"/>
                                <w:szCs w:val="22"/>
                                <w14:textOutline w14:w="9525" w14:cap="rnd" w14:cmpd="sng" w14:algn="ctr">
                                  <w14:noFill/>
                                  <w14:prstDash w14:val="solid"/>
                                  <w14:bevel/>
                                </w14:textOutline>
                              </w:rPr>
                              <w:t xml:space="preserve"> behandles</w:t>
                            </w:r>
                            <w:r w:rsidRPr="00BD7790">
                              <w:rPr>
                                <w:rFonts w:ascii="Helvetica" w:eastAsia="Times New Roman" w:hAnsi="Helvetica" w:cs="Times New Roman"/>
                                <w:sz w:val="22"/>
                                <w:szCs w:val="22"/>
                                <w14:textOutline w14:w="9525" w14:cap="rnd" w14:cmpd="sng" w14:algn="ctr">
                                  <w14:noFill/>
                                  <w14:prstDash w14:val="solid"/>
                                  <w14:bevel/>
                                </w14:textOutline>
                              </w:rPr>
                              <w:t xml:space="preserve"> i </w:t>
                            </w:r>
                            <w:r>
                              <w:rPr>
                                <w:rFonts w:ascii="Helvetica" w:eastAsia="Times New Roman" w:hAnsi="Helvetica" w:cs="Times New Roman"/>
                                <w:sz w:val="22"/>
                                <w:szCs w:val="22"/>
                                <w14:textOutline w14:w="9525" w14:cap="rnd" w14:cmpd="sng" w14:algn="ctr">
                                  <w14:noFill/>
                                  <w14:prstDash w14:val="solid"/>
                                  <w14:bevel/>
                                </w14:textOutline>
                              </w:rPr>
                              <w:t xml:space="preserve">frivillighetsmeldingen </w:t>
                            </w:r>
                            <w:r w:rsidRPr="00BD7790">
                              <w:rPr>
                                <w:rFonts w:ascii="Helvetica" w:eastAsia="Times New Roman" w:hAnsi="Helvetica" w:cs="Times New Roman"/>
                                <w:sz w:val="22"/>
                                <w:szCs w:val="22"/>
                                <w14:textOutline w14:w="9525" w14:cap="rnd" w14:cmpd="sng" w14:algn="ctr">
                                  <w14:noFill/>
                                  <w14:prstDash w14:val="solid"/>
                                  <w14:bevel/>
                                </w14:textOutline>
                              </w:rPr>
                              <w:t>med utgangspunkt i at formålet med ordningen er å kompensere organisasjonens momsutgifter, ikke å være en tilskuddsordning. Vi ber også om at det legges fram en forpliktende plan for hvordan ordningen skal fullfinansieres</w:t>
                            </w:r>
                            <w:r>
                              <w:rPr>
                                <w:rFonts w:ascii="Helvetica" w:eastAsia="Times New Roman" w:hAnsi="Helvetica" w:cs="Times New Roman"/>
                                <w:sz w:val="22"/>
                                <w:szCs w:val="22"/>
                                <w14:textOutline w14:w="9525" w14:cap="rnd" w14:cmpd="sng" w14:algn="ctr">
                                  <w14:noFill/>
                                  <w14:prstDash w14:val="solid"/>
                                  <w14:bevel/>
                                </w14:textOutline>
                              </w:rPr>
                              <w:t xml:space="preserve"> </w:t>
                            </w:r>
                            <w:r w:rsidRPr="00BD7790">
                              <w:rPr>
                                <w:rFonts w:ascii="Helvetica" w:eastAsia="Times New Roman" w:hAnsi="Helvetica" w:cs="Times New Roman"/>
                                <w:sz w:val="22"/>
                                <w:szCs w:val="22"/>
                                <w14:textOutline w14:w="9525" w14:cap="rnd" w14:cmpd="sng" w14:algn="ctr">
                                  <w14:noFill/>
                                  <w14:prstDash w14:val="solid"/>
                                  <w14:bevel/>
                                </w14:textOutline>
                              </w:rPr>
                              <w:t xml:space="preserve">sammen med </w:t>
                            </w:r>
                            <w:r>
                              <w:rPr>
                                <w:rFonts w:ascii="Helvetica" w:eastAsia="Times New Roman" w:hAnsi="Helvetica" w:cs="Times New Roman"/>
                                <w:sz w:val="22"/>
                                <w:szCs w:val="22"/>
                                <w14:textOutline w14:w="9525" w14:cap="rnd" w14:cmpd="sng" w14:algn="ctr">
                                  <w14:noFill/>
                                  <w14:prstDash w14:val="solid"/>
                                  <w14:bevel/>
                                </w14:textOutline>
                              </w:rPr>
                              <w:t>frivillighets</w:t>
                            </w:r>
                            <w:r w:rsidRPr="00BD7790">
                              <w:rPr>
                                <w:rFonts w:ascii="Helvetica" w:eastAsia="Times New Roman" w:hAnsi="Helvetica" w:cs="Times New Roman"/>
                                <w:sz w:val="22"/>
                                <w:szCs w:val="22"/>
                                <w14:textOutline w14:w="9525" w14:cap="rnd" w14:cmpd="sng" w14:algn="ctr">
                                  <w14:noFill/>
                                  <w14:prstDash w14:val="solid"/>
                                  <w14:bevel/>
                                </w14:textOutline>
                              </w:rPr>
                              <w:t>meldingen</w:t>
                            </w:r>
                            <w:r>
                              <w:rPr>
                                <w:rFonts w:ascii="Helvetica" w:eastAsia="Times New Roman" w:hAnsi="Helvetica" w:cs="Times New Roman"/>
                                <w:sz w:val="22"/>
                                <w:szCs w:val="22"/>
                                <w14:textOutline w14:w="9525" w14:cap="rnd" w14:cmpd="sng" w14:algn="ctr">
                                  <w14:noFill/>
                                  <w14:prstDash w14:val="solid"/>
                                  <w14:bevel/>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9F2798" id="Tekstboks 2" o:spid="_x0000_s1027" type="#_x0000_t202" style="position:absolute;margin-left:0;margin-top:0;width:453.3pt;height:73.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" filled="f" strokecolor="black [3213]">
                <v:textbox style="mso-fit-shape-to-text:t">
                  <w:txbxContent>
                    <w:p w14:paraId="797C639A" w14:textId="68B8BCE5" w:rsidR="00B126A1" w:rsidRPr="00BD7790" w:rsidRDefault="00B126A1">
                      <w:pPr>
                        <w:rPr>
                          <w:rFonts w:ascii="Helvetica" w:eastAsia="Times New Roman" w:hAnsi="Helvetica" w:cs="Times New Roman"/>
                          <w:sz w:val="22"/>
                          <w:szCs w:val="22"/>
                          <w14:textOutline w14:w="9525" w14:cap="rnd" w14:cmpd="sng" w14:algn="ctr">
                            <w14:noFill/>
                            <w14:prstDash w14:val="solid"/>
                            <w14:bevel/>
                          </w14:textOutline>
                        </w:rPr>
                      </w:pPr>
                      <w:r>
                        <w:rPr>
                          <w:rFonts w:ascii="Helvetica" w:eastAsia="Times New Roman" w:hAnsi="Helvetica" w:cs="Times New Roman"/>
                          <w:sz w:val="22"/>
                          <w:szCs w:val="22"/>
                          <w14:textOutline w14:w="9525" w14:cap="rnd" w14:cmpd="sng" w14:algn="ctr">
                            <w14:noFill/>
                            <w14:prstDash w14:val="solid"/>
                            <w14:bevel/>
                          </w14:textOutline>
                        </w:rPr>
                        <w:t>Frivillighet Norge</w:t>
                      </w:r>
                      <w:r w:rsidRPr="00BD7790">
                        <w:rPr>
                          <w:rFonts w:ascii="Helvetica" w:eastAsia="Times New Roman" w:hAnsi="Helvetica" w:cs="Times New Roman"/>
                          <w:sz w:val="22"/>
                          <w:szCs w:val="22"/>
                          <w14:textOutline w14:w="9525" w14:cap="rnd" w14:cmpd="sng" w14:algn="ctr">
                            <w14:noFill/>
                            <w14:prstDash w14:val="solid"/>
                            <w14:bevel/>
                          </w14:textOutline>
                        </w:rPr>
                        <w:t xml:space="preserve"> ber om at </w:t>
                      </w:r>
                      <w:r>
                        <w:rPr>
                          <w:rFonts w:ascii="Helvetica" w:eastAsia="Times New Roman" w:hAnsi="Helvetica" w:cs="Times New Roman"/>
                          <w:sz w:val="22"/>
                          <w:szCs w:val="22"/>
                          <w14:textOutline w14:w="9525" w14:cap="rnd" w14:cmpd="sng" w14:algn="ctr">
                            <w14:noFill/>
                            <w14:prstDash w14:val="solid"/>
                            <w14:bevel/>
                          </w14:textOutline>
                        </w:rPr>
                        <w:t>momskompensasjons</w:t>
                      </w:r>
                      <w:r w:rsidRPr="00BD7790">
                        <w:rPr>
                          <w:rFonts w:ascii="Helvetica" w:eastAsia="Times New Roman" w:hAnsi="Helvetica" w:cs="Times New Roman"/>
                          <w:sz w:val="22"/>
                          <w:szCs w:val="22"/>
                          <w14:textOutline w14:w="9525" w14:cap="rnd" w14:cmpd="sng" w14:algn="ctr">
                            <w14:noFill/>
                            <w14:prstDash w14:val="solid"/>
                            <w14:bevel/>
                          </w14:textOutline>
                        </w:rPr>
                        <w:t>ordningen</w:t>
                      </w:r>
                      <w:r>
                        <w:rPr>
                          <w:rFonts w:ascii="Helvetica" w:eastAsia="Times New Roman" w:hAnsi="Helvetica" w:cs="Times New Roman"/>
                          <w:sz w:val="22"/>
                          <w:szCs w:val="22"/>
                          <w14:textOutline w14:w="9525" w14:cap="rnd" w14:cmpd="sng" w14:algn="ctr">
                            <w14:noFill/>
                            <w14:prstDash w14:val="solid"/>
                            <w14:bevel/>
                          </w14:textOutline>
                        </w:rPr>
                        <w:t xml:space="preserve"> behandles</w:t>
                      </w:r>
                      <w:r w:rsidRPr="00BD7790">
                        <w:rPr>
                          <w:rFonts w:ascii="Helvetica" w:eastAsia="Times New Roman" w:hAnsi="Helvetica" w:cs="Times New Roman"/>
                          <w:sz w:val="22"/>
                          <w:szCs w:val="22"/>
                          <w14:textOutline w14:w="9525" w14:cap="rnd" w14:cmpd="sng" w14:algn="ctr">
                            <w14:noFill/>
                            <w14:prstDash w14:val="solid"/>
                            <w14:bevel/>
                          </w14:textOutline>
                        </w:rPr>
                        <w:t xml:space="preserve"> i </w:t>
                      </w:r>
                      <w:r>
                        <w:rPr>
                          <w:rFonts w:ascii="Helvetica" w:eastAsia="Times New Roman" w:hAnsi="Helvetica" w:cs="Times New Roman"/>
                          <w:sz w:val="22"/>
                          <w:szCs w:val="22"/>
                          <w14:textOutline w14:w="9525" w14:cap="rnd" w14:cmpd="sng" w14:algn="ctr">
                            <w14:noFill/>
                            <w14:prstDash w14:val="solid"/>
                            <w14:bevel/>
                          </w14:textOutline>
                        </w:rPr>
                        <w:t xml:space="preserve">frivillighetsmeldingen </w:t>
                      </w:r>
                      <w:r w:rsidRPr="00BD7790">
                        <w:rPr>
                          <w:rFonts w:ascii="Helvetica" w:eastAsia="Times New Roman" w:hAnsi="Helvetica" w:cs="Times New Roman"/>
                          <w:sz w:val="22"/>
                          <w:szCs w:val="22"/>
                          <w14:textOutline w14:w="9525" w14:cap="rnd" w14:cmpd="sng" w14:algn="ctr">
                            <w14:noFill/>
                            <w14:prstDash w14:val="solid"/>
                            <w14:bevel/>
                          </w14:textOutline>
                        </w:rPr>
                        <w:t>med utgangspunkt i at formålet med ordningen er å kompensere organisasjonens momsutgifter, ikke å være en tilskuddsordning. Vi ber også om at det legges fram en forpliktende plan for hvordan ordningen skal fullfinansieres</w:t>
                      </w:r>
                      <w:r>
                        <w:rPr>
                          <w:rFonts w:ascii="Helvetica" w:eastAsia="Times New Roman" w:hAnsi="Helvetica" w:cs="Times New Roman"/>
                          <w:sz w:val="22"/>
                          <w:szCs w:val="22"/>
                          <w14:textOutline w14:w="9525" w14:cap="rnd" w14:cmpd="sng" w14:algn="ctr">
                            <w14:noFill/>
                            <w14:prstDash w14:val="solid"/>
                            <w14:bevel/>
                          </w14:textOutline>
                        </w:rPr>
                        <w:t xml:space="preserve"> </w:t>
                      </w:r>
                      <w:r w:rsidRPr="00BD7790">
                        <w:rPr>
                          <w:rFonts w:ascii="Helvetica" w:eastAsia="Times New Roman" w:hAnsi="Helvetica" w:cs="Times New Roman"/>
                          <w:sz w:val="22"/>
                          <w:szCs w:val="22"/>
                          <w14:textOutline w14:w="9525" w14:cap="rnd" w14:cmpd="sng" w14:algn="ctr">
                            <w14:noFill/>
                            <w14:prstDash w14:val="solid"/>
                            <w14:bevel/>
                          </w14:textOutline>
                        </w:rPr>
                        <w:t xml:space="preserve">sammen med </w:t>
                      </w:r>
                      <w:r>
                        <w:rPr>
                          <w:rFonts w:ascii="Helvetica" w:eastAsia="Times New Roman" w:hAnsi="Helvetica" w:cs="Times New Roman"/>
                          <w:sz w:val="22"/>
                          <w:szCs w:val="22"/>
                          <w14:textOutline w14:w="9525" w14:cap="rnd" w14:cmpd="sng" w14:algn="ctr">
                            <w14:noFill/>
                            <w14:prstDash w14:val="solid"/>
                            <w14:bevel/>
                          </w14:textOutline>
                        </w:rPr>
                        <w:t>frivillighets</w:t>
                      </w:r>
                      <w:r w:rsidRPr="00BD7790">
                        <w:rPr>
                          <w:rFonts w:ascii="Helvetica" w:eastAsia="Times New Roman" w:hAnsi="Helvetica" w:cs="Times New Roman"/>
                          <w:sz w:val="22"/>
                          <w:szCs w:val="22"/>
                          <w14:textOutline w14:w="9525" w14:cap="rnd" w14:cmpd="sng" w14:algn="ctr">
                            <w14:noFill/>
                            <w14:prstDash w14:val="solid"/>
                            <w14:bevel/>
                          </w14:textOutline>
                        </w:rPr>
                        <w:t>meldingen</w:t>
                      </w:r>
                      <w:r>
                        <w:rPr>
                          <w:rFonts w:ascii="Helvetica" w:eastAsia="Times New Roman" w:hAnsi="Helvetica" w:cs="Times New Roman"/>
                          <w:sz w:val="22"/>
                          <w:szCs w:val="22"/>
                          <w14:textOutline w14:w="9525" w14:cap="rnd" w14:cmpd="sng" w14:algn="ctr">
                            <w14:noFill/>
                            <w14:prstDash w14:val="solid"/>
                            <w14:bevel/>
                          </w14:textOutline>
                        </w:rPr>
                        <w:t>.</w:t>
                      </w:r>
                    </w:p>
                  </w:txbxContent>
                </v:textbox>
                <w10:wrap type="square"/>
              </v:shape>
            </w:pict>
          </mc:Fallback>
        </mc:AlternateContent>
      </w:r>
    </w:p>
    <w:p w14:paraId="60EBC1C6" w14:textId="77777777" w:rsidR="008C0B8E" w:rsidRPr="00405295" w:rsidRDefault="70CFE37F" w:rsidP="70CFE37F">
      <w:pPr>
        <w:pStyle w:val="Overskrift2"/>
        <w:rPr>
          <w:rFonts w:ascii="Helvetica" w:hAnsi="Helvetica"/>
          <w:color w:val="000000" w:themeColor="text1"/>
        </w:rPr>
      </w:pPr>
      <w:bookmarkStart w:id="3" w:name="_Toc492994136"/>
      <w:r w:rsidRPr="00405295">
        <w:rPr>
          <w:rFonts w:ascii="Helvetica" w:hAnsi="Helvetica"/>
          <w:color w:val="000000" w:themeColor="text1"/>
        </w:rPr>
        <w:t>Sørg for gode offentlige støtteordninger</w:t>
      </w:r>
      <w:bookmarkEnd w:id="3"/>
    </w:p>
    <w:p w14:paraId="4F75BA5F" w14:textId="77777777" w:rsidR="008C0B8E" w:rsidRPr="00405295" w:rsidRDefault="008C0B8E" w:rsidP="008C0B8E">
      <w:pPr>
        <w:rPr>
          <w:rFonts w:ascii="Helvetica" w:hAnsi="Helvetica"/>
          <w:sz w:val="22"/>
          <w:szCs w:val="22"/>
        </w:rPr>
      </w:pPr>
    </w:p>
    <w:p w14:paraId="727BA87F" w14:textId="77777777" w:rsidR="00091CD6" w:rsidRPr="00405295" w:rsidRDefault="70CFE37F" w:rsidP="70CFE37F">
      <w:pPr>
        <w:rPr>
          <w:rFonts w:ascii="Helvetica" w:hAnsi="Helvetica"/>
          <w:sz w:val="22"/>
          <w:szCs w:val="22"/>
        </w:rPr>
      </w:pPr>
      <w:r w:rsidRPr="00405295">
        <w:rPr>
          <w:rFonts w:ascii="Helvetica" w:hAnsi="Helvetica"/>
          <w:sz w:val="22"/>
          <w:szCs w:val="22"/>
        </w:rPr>
        <w:t xml:space="preserve">Offentlig støtte er penger det offentlige har bestemt at skal gå til gode formål, enten det er fysisk helse blant eldre, et mangfoldig aktivitetstilbud for barn, gode kulturopplevelser, lokale inkluderingstiltak eller gratis overnattingsplasser for dem som ikke har et sted å bo. I organisasjonene er det tusenvis av mennesker som </w:t>
      </w:r>
      <w:r w:rsidR="005F4FF4" w:rsidRPr="00405295">
        <w:rPr>
          <w:rFonts w:ascii="Helvetica" w:hAnsi="Helvetica"/>
          <w:sz w:val="22"/>
          <w:szCs w:val="22"/>
        </w:rPr>
        <w:t>hver dag bruker fritiden sin på</w:t>
      </w:r>
      <w:r w:rsidRPr="00405295">
        <w:rPr>
          <w:rFonts w:ascii="Helvetica" w:hAnsi="Helvetica"/>
          <w:sz w:val="22"/>
          <w:szCs w:val="22"/>
        </w:rPr>
        <w:t xml:space="preserve"> å forvalte støtte fra det offentlige. </w:t>
      </w:r>
    </w:p>
    <w:p w14:paraId="0CFC161D" w14:textId="77777777" w:rsidR="00091CD6" w:rsidRPr="00405295" w:rsidRDefault="00091CD6" w:rsidP="008C0B8E">
      <w:pPr>
        <w:rPr>
          <w:rFonts w:ascii="Helvetica" w:hAnsi="Helvetica"/>
          <w:sz w:val="22"/>
          <w:szCs w:val="22"/>
        </w:rPr>
      </w:pPr>
    </w:p>
    <w:p w14:paraId="3DE90152" w14:textId="591F3597" w:rsidR="008C0B8E" w:rsidRPr="00405295" w:rsidRDefault="00091CD6" w:rsidP="70CFE37F">
      <w:pPr>
        <w:rPr>
          <w:rFonts w:ascii="Helvetica" w:hAnsi="Helvetica"/>
          <w:sz w:val="22"/>
          <w:szCs w:val="22"/>
        </w:rPr>
      </w:pPr>
      <w:r w:rsidRPr="00405295">
        <w:rPr>
          <w:rFonts w:ascii="Helvetica" w:hAnsi="Helvetica"/>
          <w:sz w:val="22"/>
          <w:szCs w:val="22"/>
        </w:rPr>
        <w:t xml:space="preserve">Økt bruk av prosjektstøtte fra det offentlige resulterer i at </w:t>
      </w:r>
      <w:r w:rsidR="0052777B" w:rsidRPr="00405295">
        <w:rPr>
          <w:rFonts w:ascii="Helvetica" w:hAnsi="Helvetica"/>
          <w:sz w:val="22"/>
          <w:szCs w:val="22"/>
        </w:rPr>
        <w:t>organisasjonene bruker størr</w:t>
      </w:r>
      <w:r w:rsidRPr="00405295">
        <w:rPr>
          <w:rFonts w:ascii="Helvetica" w:hAnsi="Helvetica"/>
          <w:sz w:val="22"/>
          <w:szCs w:val="22"/>
        </w:rPr>
        <w:t>e ressurser på å finne nye støtteordninger og s</w:t>
      </w:r>
      <w:r w:rsidR="005F4FF4" w:rsidRPr="00405295">
        <w:rPr>
          <w:rFonts w:ascii="Helvetica" w:hAnsi="Helvetica"/>
          <w:sz w:val="22"/>
          <w:szCs w:val="22"/>
        </w:rPr>
        <w:t>krive søknader og rapporter</w:t>
      </w:r>
      <w:r w:rsidRPr="00405295">
        <w:rPr>
          <w:rFonts w:ascii="Helvetica" w:hAnsi="Helvetica"/>
          <w:sz w:val="22"/>
          <w:szCs w:val="22"/>
        </w:rPr>
        <w:t xml:space="preserve">. Det er riktig og viktig at det offentlige sikrer at penger som gis går til formålet. Men </w:t>
      </w:r>
      <w:r w:rsidR="005F4FF4" w:rsidRPr="00405295">
        <w:rPr>
          <w:rFonts w:ascii="Helvetica" w:hAnsi="Helvetica"/>
          <w:sz w:val="22"/>
          <w:szCs w:val="22"/>
        </w:rPr>
        <w:t>at</w:t>
      </w:r>
      <w:r w:rsidRPr="00405295">
        <w:rPr>
          <w:rFonts w:ascii="Helvetica" w:hAnsi="Helvetica"/>
          <w:sz w:val="22"/>
          <w:szCs w:val="22"/>
        </w:rPr>
        <w:t xml:space="preserve"> ønsket om måls</w:t>
      </w:r>
      <w:r w:rsidR="0052777B" w:rsidRPr="00405295">
        <w:rPr>
          <w:rFonts w:ascii="Helvetica" w:hAnsi="Helvetica"/>
          <w:sz w:val="22"/>
          <w:szCs w:val="22"/>
        </w:rPr>
        <w:t xml:space="preserve">tyring går på bekostning av resultatet som leveres, </w:t>
      </w:r>
      <w:r w:rsidR="00B7614A" w:rsidRPr="00405295">
        <w:rPr>
          <w:rFonts w:ascii="Helvetica" w:hAnsi="Helvetica"/>
          <w:sz w:val="22"/>
          <w:szCs w:val="22"/>
        </w:rPr>
        <w:t>er lite formålstjenlig.</w:t>
      </w:r>
      <w:r w:rsidRPr="00405295">
        <w:rPr>
          <w:rFonts w:ascii="Helvetica" w:hAnsi="Helvetica"/>
          <w:sz w:val="22"/>
          <w:szCs w:val="22"/>
        </w:rPr>
        <w:t xml:space="preserve"> </w:t>
      </w:r>
      <w:r w:rsidR="008C0B8E" w:rsidRPr="00405295">
        <w:rPr>
          <w:rFonts w:ascii="Helvetica" w:hAnsi="Helvetica"/>
          <w:sz w:val="22"/>
          <w:szCs w:val="22"/>
        </w:rPr>
        <w:t>Penger som gis til organisasjoner, skal skape aktiviteter og tiltak, ikke økt byråkrati.</w:t>
      </w:r>
    </w:p>
    <w:p w14:paraId="2EE475C4" w14:textId="77777777" w:rsidR="008C0B8E" w:rsidRPr="00405295" w:rsidRDefault="008C0B8E" w:rsidP="008C0B8E">
      <w:pPr>
        <w:rPr>
          <w:rFonts w:ascii="Helvetica" w:hAnsi="Helvetica"/>
          <w:sz w:val="22"/>
          <w:szCs w:val="22"/>
        </w:rPr>
      </w:pPr>
    </w:p>
    <w:p w14:paraId="14281CA4" w14:textId="45E8F529" w:rsidR="008C0B8E" w:rsidRPr="00405295" w:rsidRDefault="70CFE37F" w:rsidP="008C0B8E">
      <w:pPr>
        <w:rPr>
          <w:rFonts w:ascii="Helvetica" w:hAnsi="Helvetica"/>
          <w:sz w:val="22"/>
          <w:szCs w:val="22"/>
        </w:rPr>
      </w:pPr>
      <w:r w:rsidRPr="00B126A1">
        <w:rPr>
          <w:rFonts w:ascii="Helvetica" w:hAnsi="Helvetica"/>
          <w:sz w:val="22"/>
          <w:szCs w:val="22"/>
        </w:rPr>
        <w:t xml:space="preserve">Å vise organisasjonene tillit gjennom frie midler er den mest effektive </w:t>
      </w:r>
      <w:r w:rsidR="005F4FF4" w:rsidRPr="00B126A1">
        <w:rPr>
          <w:rFonts w:ascii="Helvetica" w:hAnsi="Helvetica"/>
          <w:sz w:val="22"/>
          <w:szCs w:val="22"/>
        </w:rPr>
        <w:t>måten å støtte frivilligheten</w:t>
      </w:r>
      <w:r w:rsidRPr="00B126A1">
        <w:rPr>
          <w:rFonts w:ascii="Helvetica" w:hAnsi="Helvetica"/>
          <w:sz w:val="22"/>
          <w:szCs w:val="22"/>
        </w:rPr>
        <w:t xml:space="preserve"> og sikre frivillighetens frie, demokratiske rolle</w:t>
      </w:r>
      <w:r w:rsidR="005F4FF4" w:rsidRPr="00B126A1">
        <w:rPr>
          <w:rFonts w:ascii="Helvetica" w:hAnsi="Helvetica"/>
          <w:sz w:val="22"/>
          <w:szCs w:val="22"/>
        </w:rPr>
        <w:t xml:space="preserve"> på</w:t>
      </w:r>
      <w:r w:rsidRPr="00B126A1">
        <w:rPr>
          <w:rFonts w:ascii="Helvetica" w:hAnsi="Helvetica"/>
          <w:sz w:val="22"/>
          <w:szCs w:val="22"/>
        </w:rPr>
        <w:t>, siden det lar organisasjonene fokusere på å utvikle egen virksomhet i den retningen de selv ønsker.</w:t>
      </w:r>
    </w:p>
    <w:p w14:paraId="53453DA8" w14:textId="48B7C76B" w:rsidR="008C0B8E" w:rsidRPr="00405295" w:rsidRDefault="00BD7790" w:rsidP="008C0B8E">
      <w:pPr>
        <w:rPr>
          <w:rFonts w:ascii="Helvetica" w:hAnsi="Helvetica"/>
          <w:sz w:val="22"/>
          <w:szCs w:val="22"/>
        </w:rPr>
      </w:pPr>
      <w:r w:rsidRPr="00B126A1">
        <w:rPr>
          <w:rFonts w:ascii="Helvetica" w:hAnsi="Helvetica"/>
          <w:noProof/>
          <w:lang w:eastAsia="nb-NO"/>
        </w:rPr>
        <w:lastRenderedPageBreak/>
        <mc:AlternateContent>
          <mc:Choice Requires="wps">
            <w:drawing>
              <wp:anchor distT="0" distB="0" distL="114300" distR="114300" simplePos="0" relativeHeight="251663360" behindDoc="0" locked="0" layoutInCell="1" allowOverlap="1" wp14:anchorId="3AA44D40" wp14:editId="4C346DC3">
                <wp:simplePos x="0" y="0"/>
                <wp:positionH relativeFrom="column">
                  <wp:posOffset>0</wp:posOffset>
                </wp:positionH>
                <wp:positionV relativeFrom="paragraph">
                  <wp:posOffset>0</wp:posOffset>
                </wp:positionV>
                <wp:extent cx="5756910" cy="426720"/>
                <wp:effectExtent l="0" t="0" r="8890" b="17780"/>
                <wp:wrapSquare wrapText="bothSides"/>
                <wp:docPr id="3" name="Tekstboks 3"/>
                <wp:cNvGraphicFramePr/>
                <a:graphic xmlns:a="http://schemas.openxmlformats.org/drawingml/2006/main">
                  <a:graphicData uri="http://schemas.microsoft.com/office/word/2010/wordprocessingShape">
                    <wps:wsp>
                      <wps:cNvSpPr txBox="1"/>
                      <wps:spPr>
                        <a:xfrm>
                          <a:off x="0" y="0"/>
                          <a:ext cx="5756910" cy="426720"/>
                        </a:xfrm>
                        <a:prstGeom prst="rect">
                          <a:avLst/>
                        </a:prstGeom>
                        <a:noFill/>
                        <a:ln>
                          <a:solidFill>
                            <a:schemeClr val="tx1"/>
                          </a:solidFill>
                        </a:ln>
                        <a:effectLst/>
                      </wps:spPr>
                      <wps:txbx>
                        <w:txbxContent>
                          <w:p w14:paraId="652336EE" w14:textId="5FEAEBB7" w:rsidR="00B126A1" w:rsidRPr="00F1245F" w:rsidRDefault="00B126A1">
                            <w:pPr>
                              <w:rPr>
                                <w:rFonts w:ascii="Helvetica" w:hAnsi="Helvetica"/>
                                <w:sz w:val="22"/>
                                <w:szCs w:val="22"/>
                              </w:rPr>
                            </w:pPr>
                            <w:r w:rsidRPr="70CFE37F">
                              <w:rPr>
                                <w:rFonts w:ascii="Helvetica" w:hAnsi="Helvetica"/>
                                <w:sz w:val="22"/>
                                <w:szCs w:val="22"/>
                              </w:rPr>
                              <w:t xml:space="preserve">Frivillighet Norge forventer at </w:t>
                            </w:r>
                            <w:r>
                              <w:rPr>
                                <w:rFonts w:ascii="Helvetica" w:hAnsi="Helvetica"/>
                                <w:sz w:val="22"/>
                                <w:szCs w:val="22"/>
                              </w:rPr>
                              <w:t>f</w:t>
                            </w:r>
                            <w:r w:rsidRPr="70CFE37F">
                              <w:rPr>
                                <w:rFonts w:ascii="Helvetica" w:hAnsi="Helvetica"/>
                                <w:sz w:val="22"/>
                                <w:szCs w:val="22"/>
                              </w:rPr>
                              <w:t>rivillighetsmeldingen ser på hvordan mer av den offentlige støtten til frivillige organisasjoner kan gis som frie, ubundne midler.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A44D40" id="Tekstboks 3" o:spid="_x0000_s1028" type="#_x0000_t202" style="position:absolute;margin-left:0;margin-top:0;width:453.3pt;height:33.6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" filled="f" strokecolor="black [3213]">
                <v:textbox style="mso-fit-shape-to-text:t">
                  <w:txbxContent>
                    <w:p w14:paraId="652336EE" w14:textId="5FEAEBB7" w:rsidR="00B126A1" w:rsidRPr="00F1245F" w:rsidRDefault="00B126A1">
                      <w:pPr>
                        <w:rPr>
                          <w:rFonts w:ascii="Helvetica" w:hAnsi="Helvetica"/>
                          <w:sz w:val="22"/>
                          <w:szCs w:val="22"/>
                        </w:rPr>
                      </w:pPr>
                      <w:r w:rsidRPr="70CFE37F">
                        <w:rPr>
                          <w:rFonts w:ascii="Helvetica" w:hAnsi="Helvetica"/>
                          <w:sz w:val="22"/>
                          <w:szCs w:val="22"/>
                        </w:rPr>
                        <w:t xml:space="preserve">Frivillighet Norge forventer at </w:t>
                      </w:r>
                      <w:r>
                        <w:rPr>
                          <w:rFonts w:ascii="Helvetica" w:hAnsi="Helvetica"/>
                          <w:sz w:val="22"/>
                          <w:szCs w:val="22"/>
                        </w:rPr>
                        <w:t>f</w:t>
                      </w:r>
                      <w:r w:rsidRPr="70CFE37F">
                        <w:rPr>
                          <w:rFonts w:ascii="Helvetica" w:hAnsi="Helvetica"/>
                          <w:sz w:val="22"/>
                          <w:szCs w:val="22"/>
                        </w:rPr>
                        <w:t>rivillighetsmeldingen ser på hvordan mer av den offentlige støtten til frivillige organisasjoner kan gis som frie, ubundne midler.</w:t>
                      </w:r>
                    </w:p>
                  </w:txbxContent>
                </v:textbox>
                <w10:wrap type="square"/>
              </v:shape>
            </w:pict>
          </mc:Fallback>
        </mc:AlternateContent>
      </w:r>
    </w:p>
    <w:p w14:paraId="225B2AED" w14:textId="77777777" w:rsidR="008C0B8E" w:rsidRPr="00405295" w:rsidRDefault="005F4FF4" w:rsidP="70CFE37F">
      <w:pPr>
        <w:pStyle w:val="Overskrift2"/>
        <w:rPr>
          <w:rFonts w:ascii="Helvetica" w:hAnsi="Helvetica"/>
          <w:color w:val="000000" w:themeColor="text1"/>
        </w:rPr>
      </w:pPr>
      <w:bookmarkStart w:id="4" w:name="_Toc492994137"/>
      <w:r w:rsidRPr="00405295">
        <w:rPr>
          <w:rFonts w:ascii="Helvetica" w:hAnsi="Helvetica"/>
          <w:color w:val="000000" w:themeColor="text1"/>
        </w:rPr>
        <w:t>Hev grensen for</w:t>
      </w:r>
      <w:r w:rsidR="70CFE37F" w:rsidRPr="00405295">
        <w:rPr>
          <w:rFonts w:ascii="Helvetica" w:hAnsi="Helvetica"/>
          <w:color w:val="000000" w:themeColor="text1"/>
        </w:rPr>
        <w:t xml:space="preserve"> skattefradrag på gaver for bedrifter</w:t>
      </w:r>
      <w:bookmarkEnd w:id="4"/>
    </w:p>
    <w:p w14:paraId="1E8A9839" w14:textId="77777777" w:rsidR="008C0B8E" w:rsidRPr="00405295" w:rsidRDefault="008C0B8E" w:rsidP="008C0B8E">
      <w:pPr>
        <w:rPr>
          <w:rFonts w:ascii="Helvetica" w:hAnsi="Helvetica"/>
          <w:sz w:val="22"/>
          <w:szCs w:val="22"/>
        </w:rPr>
      </w:pPr>
    </w:p>
    <w:p w14:paraId="45FE792E" w14:textId="4D6A23F8" w:rsidR="008C0B8E" w:rsidRPr="00405295" w:rsidRDefault="70CFE37F" w:rsidP="70CFE37F">
      <w:pPr>
        <w:rPr>
          <w:rFonts w:ascii="Helvetica" w:hAnsi="Helvetica"/>
          <w:sz w:val="22"/>
          <w:szCs w:val="22"/>
        </w:rPr>
      </w:pPr>
      <w:r w:rsidRPr="00405295">
        <w:rPr>
          <w:rFonts w:ascii="Helvetica" w:hAnsi="Helvetica"/>
          <w:sz w:val="22"/>
          <w:szCs w:val="22"/>
        </w:rPr>
        <w:t>For å stimulere private til å gi pengegaver til frivillige organisasjoner, ble skattefradragsordningen for gaver til frivillige organisasjoner opprettet i år 2000. Beløpsgrensen har senere steget til 30 000 kr i 2017. Innrapporterte gaver har tredoblet seg på 15 år og andelen av befolkningen som gir gaver har økt med 24 prosent</w:t>
      </w:r>
      <w:r w:rsidR="000F0EEB" w:rsidRPr="00405295">
        <w:rPr>
          <w:rFonts w:ascii="Helvetica" w:hAnsi="Helvetica"/>
          <w:sz w:val="22"/>
          <w:szCs w:val="22"/>
        </w:rPr>
        <w:t>poeng</w:t>
      </w:r>
      <w:r w:rsidR="000F0EEB" w:rsidRPr="00405295">
        <w:rPr>
          <w:rStyle w:val="Fotnotereferanse"/>
          <w:rFonts w:ascii="Helvetica" w:hAnsi="Helvetica"/>
          <w:sz w:val="22"/>
          <w:szCs w:val="22"/>
        </w:rPr>
        <w:footnoteReference w:id="7"/>
      </w:r>
      <w:r w:rsidRPr="00405295">
        <w:rPr>
          <w:rFonts w:ascii="Helvetica" w:hAnsi="Helvetica"/>
          <w:sz w:val="22"/>
          <w:szCs w:val="22"/>
        </w:rPr>
        <w:t xml:space="preserve">. Vi ser at insentiver over skatteseddelen fungerer. </w:t>
      </w:r>
      <w:r w:rsidR="000F0EEB" w:rsidRPr="00405295">
        <w:rPr>
          <w:rFonts w:ascii="Helvetica" w:hAnsi="Helvetica"/>
          <w:sz w:val="22"/>
          <w:szCs w:val="22"/>
        </w:rPr>
        <w:t>Nederland, New Zealand, USA, Canada, Italia og Storbritannia er alle eksempler på land hvor bedrifter får betydelige skattefradrag for gaver til organisasjoner og hvor bedrifter gir betydelig mer enn de gjør i Norge</w:t>
      </w:r>
      <w:r w:rsidR="000F0EEB" w:rsidRPr="00405295">
        <w:rPr>
          <w:rStyle w:val="Fotnotereferanse"/>
          <w:rFonts w:ascii="Helvetica" w:hAnsi="Helvetica"/>
          <w:sz w:val="22"/>
          <w:szCs w:val="22"/>
        </w:rPr>
        <w:footnoteReference w:id="8"/>
      </w:r>
      <w:r w:rsidR="000F0EEB" w:rsidRPr="00405295">
        <w:rPr>
          <w:rFonts w:ascii="Helvetica" w:hAnsi="Helvetica"/>
          <w:sz w:val="22"/>
          <w:szCs w:val="22"/>
        </w:rPr>
        <w:t>.</w:t>
      </w:r>
    </w:p>
    <w:p w14:paraId="4E7BB593" w14:textId="77777777" w:rsidR="008C0B8E" w:rsidRPr="00405295" w:rsidRDefault="008C0B8E" w:rsidP="008C0B8E">
      <w:pPr>
        <w:rPr>
          <w:rFonts w:ascii="Helvetica" w:hAnsi="Helvetica"/>
          <w:sz w:val="22"/>
          <w:szCs w:val="22"/>
        </w:rPr>
      </w:pPr>
    </w:p>
    <w:p w14:paraId="7AF19666" w14:textId="7BF2C199" w:rsidR="008C0B8E" w:rsidRPr="00405295" w:rsidRDefault="70CFE37F" w:rsidP="70CFE37F">
      <w:pPr>
        <w:rPr>
          <w:rFonts w:ascii="Helvetica" w:hAnsi="Helvetica"/>
          <w:sz w:val="22"/>
          <w:szCs w:val="22"/>
        </w:rPr>
      </w:pPr>
      <w:r w:rsidRPr="00405295">
        <w:rPr>
          <w:rFonts w:ascii="Helvetica" w:hAnsi="Helvetica"/>
          <w:sz w:val="22"/>
          <w:szCs w:val="22"/>
        </w:rPr>
        <w:t xml:space="preserve">Skattefradragsordningen har likevel svakheter. Ordningen er så snever at mange organisasjoner faller utenfor. Innrapporteringen er også byråkratisk og vanskelig for mange små organisasjoner. </w:t>
      </w:r>
      <w:r w:rsidR="00707B3D" w:rsidRPr="00405295">
        <w:rPr>
          <w:rFonts w:ascii="Helvetica" w:hAnsi="Helvetica"/>
          <w:sz w:val="22"/>
          <w:szCs w:val="22"/>
        </w:rPr>
        <w:t>Om grensen økes til 100 000 kr, er det en relativt beskjeden start, men</w:t>
      </w:r>
      <w:r w:rsidR="006D6B20">
        <w:rPr>
          <w:rFonts w:ascii="Helvetica" w:hAnsi="Helvetica"/>
          <w:sz w:val="22"/>
          <w:szCs w:val="22"/>
        </w:rPr>
        <w:t xml:space="preserve"> likevel</w:t>
      </w:r>
      <w:r w:rsidR="00707B3D" w:rsidRPr="00405295">
        <w:rPr>
          <w:rFonts w:ascii="Helvetica" w:hAnsi="Helvetica"/>
          <w:sz w:val="22"/>
          <w:szCs w:val="22"/>
        </w:rPr>
        <w:t xml:space="preserve"> et viktig bidrag for å stimulere næringslivet til å støtte frivilligheten</w:t>
      </w:r>
      <w:r w:rsidR="008B6679">
        <w:rPr>
          <w:rFonts w:ascii="Helvetica" w:hAnsi="Helvetica"/>
          <w:sz w:val="22"/>
          <w:szCs w:val="22"/>
        </w:rPr>
        <w:t xml:space="preserve"> mer</w:t>
      </w:r>
      <w:r w:rsidR="00707B3D" w:rsidRPr="00405295">
        <w:rPr>
          <w:rFonts w:ascii="Helvetica" w:hAnsi="Helvetica"/>
          <w:sz w:val="22"/>
          <w:szCs w:val="22"/>
        </w:rPr>
        <w:t xml:space="preserve"> økonomisk i fremtiden</w:t>
      </w:r>
      <w:r w:rsidR="008B6679">
        <w:rPr>
          <w:rFonts w:ascii="Helvetica" w:hAnsi="Helvetica"/>
          <w:sz w:val="22"/>
          <w:szCs w:val="22"/>
        </w:rPr>
        <w:t>.</w:t>
      </w:r>
    </w:p>
    <w:p w14:paraId="2123CAA2" w14:textId="77777777" w:rsidR="008C0B8E" w:rsidRPr="00405295" w:rsidRDefault="008C0B8E" w:rsidP="008C0B8E">
      <w:pPr>
        <w:rPr>
          <w:rFonts w:ascii="Helvetica" w:hAnsi="Helvetica"/>
          <w:sz w:val="22"/>
          <w:szCs w:val="22"/>
        </w:rPr>
      </w:pPr>
    </w:p>
    <w:p w14:paraId="75215AD3" w14:textId="77777777" w:rsidR="008C0B8E" w:rsidRPr="00405295" w:rsidRDefault="008525A0" w:rsidP="008C0B8E">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65408" behindDoc="0" locked="0" layoutInCell="1" allowOverlap="1" wp14:anchorId="12639FB2" wp14:editId="12F21894">
                <wp:simplePos x="0" y="0"/>
                <wp:positionH relativeFrom="column">
                  <wp:posOffset>0</wp:posOffset>
                </wp:positionH>
                <wp:positionV relativeFrom="paragraph">
                  <wp:posOffset>0</wp:posOffset>
                </wp:positionV>
                <wp:extent cx="5756910" cy="594360"/>
                <wp:effectExtent l="0" t="0" r="8890" b="15240"/>
                <wp:wrapSquare wrapText="bothSides"/>
                <wp:docPr id="4" name="Tekstboks 4"/>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6212C74A" w14:textId="0C4E7012" w:rsidR="00B126A1" w:rsidRPr="00131C17" w:rsidRDefault="00B126A1">
                            <w:pPr>
                              <w:rPr>
                                <w:rFonts w:ascii="Helvetica" w:hAnsi="Helvetica"/>
                                <w:sz w:val="22"/>
                                <w:szCs w:val="22"/>
                              </w:rPr>
                            </w:pPr>
                            <w:r w:rsidRPr="70CFE37F">
                              <w:rPr>
                                <w:rFonts w:ascii="Helvetica" w:hAnsi="Helvetica"/>
                                <w:sz w:val="22"/>
                                <w:szCs w:val="22"/>
                              </w:rPr>
                              <w:t xml:space="preserve">Frivillighet Norge </w:t>
                            </w:r>
                            <w:r>
                              <w:rPr>
                                <w:rFonts w:ascii="Helvetica" w:hAnsi="Helvetica"/>
                                <w:sz w:val="22"/>
                                <w:szCs w:val="22"/>
                              </w:rPr>
                              <w:t>ber om</w:t>
                            </w:r>
                            <w:r w:rsidRPr="70CFE37F">
                              <w:rPr>
                                <w:rFonts w:ascii="Helvetica" w:hAnsi="Helvetica"/>
                                <w:sz w:val="22"/>
                                <w:szCs w:val="22"/>
                              </w:rPr>
                              <w:t xml:space="preserve"> at</w:t>
                            </w:r>
                            <w:r>
                              <w:rPr>
                                <w:rFonts w:ascii="Helvetica" w:hAnsi="Helvetica"/>
                                <w:sz w:val="22"/>
                                <w:szCs w:val="22"/>
                              </w:rPr>
                              <w:t xml:space="preserve"> frivillighetsmeldingen</w:t>
                            </w:r>
                            <w:r w:rsidRPr="70CFE37F">
                              <w:rPr>
                                <w:rFonts w:ascii="Helvetica" w:hAnsi="Helvetica"/>
                                <w:sz w:val="22"/>
                                <w:szCs w:val="22"/>
                              </w:rPr>
                              <w:t xml:space="preserve"> ser på mulighetene for å utvide og f</w:t>
                            </w:r>
                            <w:r>
                              <w:rPr>
                                <w:rFonts w:ascii="Helvetica" w:hAnsi="Helvetica"/>
                                <w:sz w:val="22"/>
                                <w:szCs w:val="22"/>
                              </w:rPr>
                              <w:t xml:space="preserve">orenkle skattefradragsordningen. Vi ønsker </w:t>
                            </w:r>
                            <w:r w:rsidRPr="70CFE37F">
                              <w:rPr>
                                <w:rFonts w:ascii="Helvetica" w:hAnsi="Helvetica"/>
                                <w:sz w:val="22"/>
                                <w:szCs w:val="22"/>
                              </w:rPr>
                              <w:t>en plan for opptrapping av beløpsgrensen for gavefradraget for bedrifter til 100 000 kr.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639FB2" id="Tekstboks 4" o:spid="_x0000_s1029" type="#_x0000_t202" style="position:absolute;margin-left:0;margin-top:0;width:453.3pt;height:46.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" filled="f" strokecolor="black [3213]">
                <v:textbox style="mso-fit-shape-to-text:t">
                  <w:txbxContent>
                    <w:p w14:paraId="6212C74A" w14:textId="0C4E7012" w:rsidR="00B126A1" w:rsidRPr="00131C17" w:rsidRDefault="00B126A1">
                      <w:pPr>
                        <w:rPr>
                          <w:rFonts w:ascii="Helvetica" w:hAnsi="Helvetica"/>
                          <w:sz w:val="22"/>
                          <w:szCs w:val="22"/>
                        </w:rPr>
                      </w:pPr>
                      <w:r w:rsidRPr="70CFE37F">
                        <w:rPr>
                          <w:rFonts w:ascii="Helvetica" w:hAnsi="Helvetica"/>
                          <w:sz w:val="22"/>
                          <w:szCs w:val="22"/>
                        </w:rPr>
                        <w:t xml:space="preserve">Frivillighet Norge </w:t>
                      </w:r>
                      <w:r>
                        <w:rPr>
                          <w:rFonts w:ascii="Helvetica" w:hAnsi="Helvetica"/>
                          <w:sz w:val="22"/>
                          <w:szCs w:val="22"/>
                        </w:rPr>
                        <w:t>ber om</w:t>
                      </w:r>
                      <w:r w:rsidRPr="70CFE37F">
                        <w:rPr>
                          <w:rFonts w:ascii="Helvetica" w:hAnsi="Helvetica"/>
                          <w:sz w:val="22"/>
                          <w:szCs w:val="22"/>
                        </w:rPr>
                        <w:t xml:space="preserve"> at</w:t>
                      </w:r>
                      <w:r>
                        <w:rPr>
                          <w:rFonts w:ascii="Helvetica" w:hAnsi="Helvetica"/>
                          <w:sz w:val="22"/>
                          <w:szCs w:val="22"/>
                        </w:rPr>
                        <w:t xml:space="preserve"> frivillighetsmeldingen</w:t>
                      </w:r>
                      <w:r w:rsidRPr="70CFE37F">
                        <w:rPr>
                          <w:rFonts w:ascii="Helvetica" w:hAnsi="Helvetica"/>
                          <w:sz w:val="22"/>
                          <w:szCs w:val="22"/>
                        </w:rPr>
                        <w:t xml:space="preserve"> ser på mulighetene for å utvide og f</w:t>
                      </w:r>
                      <w:r>
                        <w:rPr>
                          <w:rFonts w:ascii="Helvetica" w:hAnsi="Helvetica"/>
                          <w:sz w:val="22"/>
                          <w:szCs w:val="22"/>
                        </w:rPr>
                        <w:t xml:space="preserve">orenkle skattefradragsordningen. Vi ønsker </w:t>
                      </w:r>
                      <w:r w:rsidRPr="70CFE37F">
                        <w:rPr>
                          <w:rFonts w:ascii="Helvetica" w:hAnsi="Helvetica"/>
                          <w:sz w:val="22"/>
                          <w:szCs w:val="22"/>
                        </w:rPr>
                        <w:t>en plan for opptrapping av beløpsgrensen for gavefradraget for bedrifter til 100 000 kr.</w:t>
                      </w:r>
                    </w:p>
                  </w:txbxContent>
                </v:textbox>
                <w10:wrap type="square"/>
              </v:shape>
            </w:pict>
          </mc:Fallback>
        </mc:AlternateContent>
      </w:r>
    </w:p>
    <w:p w14:paraId="1BA656C7" w14:textId="77777777" w:rsidR="008C0B8E" w:rsidRPr="00405295" w:rsidRDefault="00707B3D" w:rsidP="70CFE37F">
      <w:pPr>
        <w:pStyle w:val="Overskrift2"/>
        <w:rPr>
          <w:rFonts w:ascii="Helvetica" w:hAnsi="Helvetica"/>
          <w:color w:val="000000" w:themeColor="text1"/>
        </w:rPr>
      </w:pPr>
      <w:bookmarkStart w:id="5" w:name="_Toc492994138"/>
      <w:r w:rsidRPr="00405295">
        <w:rPr>
          <w:rFonts w:ascii="Helvetica" w:hAnsi="Helvetica"/>
          <w:color w:val="000000" w:themeColor="text1"/>
        </w:rPr>
        <w:t>Vurder nasjonalt</w:t>
      </w:r>
      <w:r w:rsidR="00A34A91" w:rsidRPr="00405295">
        <w:rPr>
          <w:rFonts w:ascii="Helvetica" w:hAnsi="Helvetica"/>
          <w:color w:val="000000" w:themeColor="text1"/>
        </w:rPr>
        <w:t xml:space="preserve"> fritak</w:t>
      </w:r>
      <w:r w:rsidRPr="00405295">
        <w:rPr>
          <w:rFonts w:ascii="Helvetica" w:hAnsi="Helvetica"/>
          <w:color w:val="000000" w:themeColor="text1"/>
        </w:rPr>
        <w:t xml:space="preserve"> </w:t>
      </w:r>
      <w:r w:rsidR="70CFE37F" w:rsidRPr="00405295">
        <w:rPr>
          <w:rFonts w:ascii="Helvetica" w:hAnsi="Helvetica"/>
          <w:color w:val="000000" w:themeColor="text1"/>
        </w:rPr>
        <w:t>for eiendomsskatt</w:t>
      </w:r>
      <w:r w:rsidRPr="00405295">
        <w:rPr>
          <w:rFonts w:ascii="Helvetica" w:hAnsi="Helvetica"/>
          <w:color w:val="000000" w:themeColor="text1"/>
        </w:rPr>
        <w:t xml:space="preserve"> for frivillige organisasjoner</w:t>
      </w:r>
      <w:bookmarkEnd w:id="5"/>
    </w:p>
    <w:p w14:paraId="575BC92A" w14:textId="77777777" w:rsidR="008C0B8E" w:rsidRPr="00405295" w:rsidRDefault="70CFE37F" w:rsidP="70CFE37F">
      <w:pPr>
        <w:rPr>
          <w:rFonts w:ascii="Helvetica" w:hAnsi="Helvetica"/>
          <w:sz w:val="22"/>
          <w:szCs w:val="22"/>
        </w:rPr>
      </w:pPr>
      <w:r w:rsidRPr="00405295">
        <w:rPr>
          <w:rFonts w:ascii="Helvetica" w:hAnsi="Helvetica"/>
          <w:sz w:val="22"/>
          <w:szCs w:val="22"/>
        </w:rPr>
        <w:t xml:space="preserve">I Eiendomsskattelovens §7 a) står det: </w:t>
      </w:r>
    </w:p>
    <w:p w14:paraId="774124EC" w14:textId="77777777" w:rsidR="008C0B8E" w:rsidRPr="00405295" w:rsidRDefault="70CFE37F" w:rsidP="1CD68833">
      <w:pPr>
        <w:rPr>
          <w:rFonts w:ascii="Helvetica" w:hAnsi="Helvetica"/>
          <w:i/>
          <w:iCs/>
          <w:sz w:val="22"/>
          <w:szCs w:val="22"/>
        </w:rPr>
      </w:pPr>
      <w:r w:rsidRPr="00405295">
        <w:rPr>
          <w:rFonts w:ascii="Helvetica" w:hAnsi="Helvetica"/>
          <w:i/>
          <w:iCs/>
          <w:sz w:val="22"/>
          <w:szCs w:val="22"/>
        </w:rPr>
        <w:t>§ 7.Kommunestyret kan fritaka desse eigedomane heilt eller delvis for eigedomsskatt:</w:t>
      </w:r>
    </w:p>
    <w:p w14:paraId="19327BAE" w14:textId="77777777" w:rsidR="008C0B8E" w:rsidRPr="00405295" w:rsidRDefault="70CFE37F" w:rsidP="1CD68833">
      <w:pPr>
        <w:numPr>
          <w:ilvl w:val="0"/>
          <w:numId w:val="5"/>
        </w:numPr>
        <w:rPr>
          <w:rFonts w:ascii="Helvetica" w:hAnsi="Helvetica"/>
          <w:i/>
          <w:iCs/>
          <w:sz w:val="22"/>
          <w:szCs w:val="22"/>
        </w:rPr>
      </w:pPr>
      <w:r w:rsidRPr="00405295">
        <w:rPr>
          <w:rFonts w:ascii="Helvetica" w:hAnsi="Helvetica"/>
          <w:i/>
          <w:iCs/>
          <w:sz w:val="22"/>
          <w:szCs w:val="22"/>
        </w:rPr>
        <w:t>Eigedom åt stiftingar eller institusjonar som tek sikte på å gagna ein kommune, eit fylke eller staten.”</w:t>
      </w:r>
    </w:p>
    <w:p w14:paraId="40BF851F" w14:textId="77777777" w:rsidR="008C0B8E" w:rsidRPr="00405295" w:rsidRDefault="008C0B8E" w:rsidP="008C0B8E">
      <w:pPr>
        <w:ind w:left="1060"/>
        <w:rPr>
          <w:rFonts w:ascii="Helvetica" w:hAnsi="Helvetica"/>
          <w:i/>
          <w:sz w:val="22"/>
          <w:szCs w:val="22"/>
        </w:rPr>
      </w:pPr>
    </w:p>
    <w:p w14:paraId="0E62D7F9" w14:textId="7C5327E9" w:rsidR="008C0B8E" w:rsidRPr="00405295" w:rsidRDefault="70CFE37F" w:rsidP="70CFE37F">
      <w:pPr>
        <w:rPr>
          <w:rFonts w:ascii="Helvetica" w:hAnsi="Helvetica"/>
          <w:sz w:val="22"/>
          <w:szCs w:val="22"/>
        </w:rPr>
      </w:pPr>
      <w:r w:rsidRPr="00405295">
        <w:rPr>
          <w:rFonts w:ascii="Helvetica" w:hAnsi="Helvetica"/>
          <w:sz w:val="22"/>
          <w:szCs w:val="22"/>
        </w:rPr>
        <w:t xml:space="preserve">Frivillighet Norge </w:t>
      </w:r>
      <w:r w:rsidR="000F0EEB" w:rsidRPr="00405295">
        <w:rPr>
          <w:rFonts w:ascii="Helvetica" w:hAnsi="Helvetica"/>
          <w:sz w:val="22"/>
          <w:szCs w:val="22"/>
        </w:rPr>
        <w:t xml:space="preserve">kjenner til </w:t>
      </w:r>
      <w:r w:rsidRPr="00405295">
        <w:rPr>
          <w:rFonts w:ascii="Helvetica" w:hAnsi="Helvetica"/>
          <w:sz w:val="22"/>
          <w:szCs w:val="22"/>
        </w:rPr>
        <w:t xml:space="preserve">at kommunene har svært forskjellig </w:t>
      </w:r>
      <w:r w:rsidR="00707B3D" w:rsidRPr="00405295">
        <w:rPr>
          <w:rFonts w:ascii="Helvetica" w:hAnsi="Helvetica"/>
          <w:sz w:val="22"/>
          <w:szCs w:val="22"/>
        </w:rPr>
        <w:t>oppfatning</w:t>
      </w:r>
      <w:r w:rsidRPr="00405295">
        <w:rPr>
          <w:rFonts w:ascii="Helvetica" w:hAnsi="Helvetica"/>
          <w:sz w:val="22"/>
          <w:szCs w:val="22"/>
        </w:rPr>
        <w:t xml:space="preserve"> av hvorvidt frivilligheten ’gagne</w:t>
      </w:r>
      <w:r w:rsidR="00707B3D" w:rsidRPr="00405295">
        <w:rPr>
          <w:rFonts w:ascii="Helvetica" w:hAnsi="Helvetica"/>
          <w:sz w:val="22"/>
          <w:szCs w:val="22"/>
        </w:rPr>
        <w:t>r</w:t>
      </w:r>
      <w:r w:rsidRPr="00405295">
        <w:rPr>
          <w:rFonts w:ascii="Helvetica" w:hAnsi="Helvetica"/>
          <w:sz w:val="22"/>
          <w:szCs w:val="22"/>
        </w:rPr>
        <w:t xml:space="preserve"> kommunen, fylket eller staten’ og hvordan et eventuelt fritak for eiendomsskatt innvilges. I mange kommuner må organisasjonene søke kommunene om fritak for eiendomsskatt, noe som påfører organisasjonene unødvendig byråkrati. Vi mener – i likhet med Kulturdepartementet – at frivilligheten er til gagn for både kommunene, fylkene og staten. Derfor burde frivilligheten innvilges automatisk fritak for eiendomsskatt. </w:t>
      </w:r>
    </w:p>
    <w:p w14:paraId="0104198B" w14:textId="77777777" w:rsidR="008C0B8E" w:rsidRPr="00405295" w:rsidRDefault="008C0B8E" w:rsidP="008C0B8E">
      <w:pPr>
        <w:rPr>
          <w:rFonts w:ascii="Helvetica" w:hAnsi="Helvetica"/>
          <w:sz w:val="22"/>
          <w:szCs w:val="22"/>
        </w:rPr>
      </w:pPr>
    </w:p>
    <w:p w14:paraId="155491CF" w14:textId="77777777" w:rsidR="008C0B8E" w:rsidRPr="00405295" w:rsidRDefault="008525A0" w:rsidP="008C0B8E">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67456" behindDoc="0" locked="0" layoutInCell="1" allowOverlap="1" wp14:anchorId="6CA59FFC" wp14:editId="28F7658F">
                <wp:simplePos x="0" y="0"/>
                <wp:positionH relativeFrom="column">
                  <wp:posOffset>0</wp:posOffset>
                </wp:positionH>
                <wp:positionV relativeFrom="paragraph">
                  <wp:posOffset>0</wp:posOffset>
                </wp:positionV>
                <wp:extent cx="5756910" cy="594360"/>
                <wp:effectExtent l="0" t="0" r="8890" b="15240"/>
                <wp:wrapSquare wrapText="bothSides"/>
                <wp:docPr id="5" name="Tekstboks 5"/>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5782D59C" w14:textId="5A09D4E4" w:rsidR="00B126A1" w:rsidRPr="00FB5DF2" w:rsidRDefault="00B126A1">
                            <w:pPr>
                              <w:rPr>
                                <w:rFonts w:ascii="Helvetica" w:hAnsi="Helvetica"/>
                                <w:sz w:val="22"/>
                                <w:szCs w:val="22"/>
                              </w:rPr>
                            </w:pPr>
                            <w:r>
                              <w:rPr>
                                <w:rFonts w:ascii="Helvetica" w:hAnsi="Helvetica"/>
                                <w:sz w:val="22"/>
                                <w:szCs w:val="22"/>
                              </w:rPr>
                              <w:t xml:space="preserve">Frivillighet Norge ber om at frivillighetsmeldingen ser på de uheldige virkningene eiendomsskatten har på frivillige organisasjoner og vurdere nasjonalt fritak for eiendomsskatt for frivillighetseide bygg og anlegg som brukes i frivillig virksomhet.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A59FFC" id="Tekstboks 5" o:spid="_x0000_s1030" type="#_x0000_t202" style="position:absolute;margin-left:0;margin-top:0;width:453.3pt;height:46.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" filled="f" strokecolor="black [3213]">
                <v:textbox style="mso-fit-shape-to-text:t">
                  <w:txbxContent>
                    <w:p w14:paraId="5782D59C" w14:textId="5A09D4E4" w:rsidR="00B126A1" w:rsidRPr="00FB5DF2" w:rsidRDefault="00B126A1">
                      <w:pPr>
                        <w:rPr>
                          <w:rFonts w:ascii="Helvetica" w:hAnsi="Helvetica"/>
                          <w:sz w:val="22"/>
                          <w:szCs w:val="22"/>
                        </w:rPr>
                      </w:pPr>
                      <w:r>
                        <w:rPr>
                          <w:rFonts w:ascii="Helvetica" w:hAnsi="Helvetica"/>
                          <w:sz w:val="22"/>
                          <w:szCs w:val="22"/>
                        </w:rPr>
                        <w:t xml:space="preserve">Frivillighet Norge ber om at frivillighetsmeldingen ser på de uheldige virkningene eiendomsskatten har på frivillige organisasjoner og vurdere nasjonalt fritak for eiendomsskatt for frivillighetseide bygg og anlegg som brukes i frivillig virksomhet. </w:t>
                      </w:r>
                    </w:p>
                  </w:txbxContent>
                </v:textbox>
                <w10:wrap type="square"/>
              </v:shape>
            </w:pict>
          </mc:Fallback>
        </mc:AlternateContent>
      </w:r>
    </w:p>
    <w:p w14:paraId="686A8166" w14:textId="77777777" w:rsidR="008C0B8E" w:rsidRPr="00405295" w:rsidRDefault="70CFE37F" w:rsidP="70CFE37F">
      <w:pPr>
        <w:pStyle w:val="Overskrift1"/>
        <w:rPr>
          <w:rFonts w:ascii="Helvetica" w:hAnsi="Helvetica"/>
          <w:color w:val="000000" w:themeColor="text1"/>
        </w:rPr>
      </w:pPr>
      <w:bookmarkStart w:id="6" w:name="_Toc492994139"/>
      <w:r w:rsidRPr="00405295">
        <w:rPr>
          <w:rFonts w:ascii="Helvetica" w:hAnsi="Helvetica"/>
          <w:color w:val="000000" w:themeColor="text1"/>
        </w:rPr>
        <w:t>Forutsigbare rammebetingelser</w:t>
      </w:r>
      <w:bookmarkEnd w:id="6"/>
    </w:p>
    <w:p w14:paraId="58F30B2B" w14:textId="77777777" w:rsidR="008C0B8E" w:rsidRPr="00405295" w:rsidRDefault="008C0B8E" w:rsidP="008C0B8E">
      <w:pPr>
        <w:rPr>
          <w:rFonts w:ascii="Helvetica" w:hAnsi="Helvetica"/>
          <w:sz w:val="22"/>
          <w:szCs w:val="22"/>
        </w:rPr>
      </w:pPr>
    </w:p>
    <w:p w14:paraId="7F00625C" w14:textId="77777777" w:rsidR="70CFE37F" w:rsidRPr="00405295" w:rsidRDefault="70CFE37F" w:rsidP="70CFE37F">
      <w:pPr>
        <w:spacing w:after="160" w:line="259" w:lineRule="auto"/>
        <w:rPr>
          <w:rFonts w:ascii="Helvetica" w:hAnsi="Helvetica"/>
          <w:sz w:val="22"/>
          <w:szCs w:val="22"/>
        </w:rPr>
      </w:pPr>
      <w:r w:rsidRPr="00405295">
        <w:rPr>
          <w:rFonts w:ascii="Helvetica" w:hAnsi="Helvetica"/>
          <w:sz w:val="22"/>
          <w:szCs w:val="22"/>
        </w:rPr>
        <w:t>De færreste blir frivillige fordi de vil skrive søknader og rapporter, føre regnskap eller sette seg inn i kompliserte regelverk.</w:t>
      </w:r>
      <w:r w:rsidR="00763712" w:rsidRPr="00405295">
        <w:rPr>
          <w:rFonts w:ascii="Helvetica" w:hAnsi="Helvetica"/>
          <w:sz w:val="22"/>
          <w:szCs w:val="22"/>
        </w:rPr>
        <w:t xml:space="preserve"> </w:t>
      </w:r>
      <w:r w:rsidRPr="00405295">
        <w:rPr>
          <w:rFonts w:ascii="Helvetica" w:hAnsi="Helvetica"/>
          <w:sz w:val="22"/>
          <w:szCs w:val="22"/>
        </w:rPr>
        <w:t xml:space="preserve">Frivillighet Norge jobber for at det skal være lett å drive en </w:t>
      </w:r>
      <w:r w:rsidRPr="00405295">
        <w:rPr>
          <w:rFonts w:ascii="Helvetica" w:hAnsi="Helvetica"/>
          <w:sz w:val="22"/>
          <w:szCs w:val="22"/>
        </w:rPr>
        <w:lastRenderedPageBreak/>
        <w:t xml:space="preserve">frivillig organisasjon. </w:t>
      </w:r>
      <w:r w:rsidRPr="00405295">
        <w:rPr>
          <w:rFonts w:ascii="Helvetica" w:eastAsia="Times New Roman" w:hAnsi="Helvetica" w:cs="Times New Roman"/>
          <w:color w:val="000000" w:themeColor="text1"/>
          <w:sz w:val="22"/>
          <w:szCs w:val="22"/>
          <w:lang w:eastAsia="nb-NO"/>
        </w:rPr>
        <w:t>I prinsippet bør det være like enkelt for en frivillig organisasjon å rapportere sitt regnskap som det er å levere skattemeldingen for en privatperson.</w:t>
      </w:r>
    </w:p>
    <w:p w14:paraId="4CCA5949" w14:textId="77777777" w:rsidR="008C0B8E" w:rsidRPr="00405295" w:rsidRDefault="006D6B20" w:rsidP="008C0B8E">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69504" behindDoc="0" locked="0" layoutInCell="1" allowOverlap="1" wp14:anchorId="35FFDEB7" wp14:editId="340FDC10">
                <wp:simplePos x="0" y="0"/>
                <wp:positionH relativeFrom="column">
                  <wp:posOffset>-2540</wp:posOffset>
                </wp:positionH>
                <wp:positionV relativeFrom="paragraph">
                  <wp:posOffset>168910</wp:posOffset>
                </wp:positionV>
                <wp:extent cx="5756910" cy="527050"/>
                <wp:effectExtent l="0" t="0" r="34290" b="31750"/>
                <wp:wrapSquare wrapText="bothSides"/>
                <wp:docPr id="6" name="Tekstboks 6"/>
                <wp:cNvGraphicFramePr/>
                <a:graphic xmlns:a="http://schemas.openxmlformats.org/drawingml/2006/main">
                  <a:graphicData uri="http://schemas.microsoft.com/office/word/2010/wordprocessingShape">
                    <wps:wsp>
                      <wps:cNvSpPr txBox="1"/>
                      <wps:spPr>
                        <a:xfrm>
                          <a:off x="0" y="0"/>
                          <a:ext cx="5756910" cy="527050"/>
                        </a:xfrm>
                        <a:prstGeom prst="rect">
                          <a:avLst/>
                        </a:prstGeom>
                        <a:noFill/>
                        <a:ln>
                          <a:solidFill>
                            <a:schemeClr val="tx1"/>
                          </a:solidFill>
                        </a:ln>
                        <a:effectLst/>
                      </wps:spPr>
                      <wps:txbx>
                        <w:txbxContent>
                          <w:p w14:paraId="126C44E8" w14:textId="463925F7" w:rsidR="00B126A1" w:rsidRPr="000F0EEB" w:rsidRDefault="00B126A1" w:rsidP="000F0EEB">
                            <w:pPr>
                              <w:shd w:val="clear" w:color="auto" w:fill="FFFFFF" w:themeFill="background1"/>
                              <w:spacing w:after="240"/>
                              <w:rPr>
                                <w:rFonts w:ascii="Helvetica" w:hAnsi="Helvetica"/>
                                <w:b/>
                                <w:sz w:val="22"/>
                                <w:szCs w:val="22"/>
                              </w:rPr>
                            </w:pPr>
                            <w:r w:rsidRPr="000F0EEB">
                              <w:rPr>
                                <w:rFonts w:ascii="Helvetica" w:hAnsi="Helvetica"/>
                                <w:b/>
                                <w:sz w:val="22"/>
                                <w:szCs w:val="22"/>
                              </w:rPr>
                              <w:t>Hoved</w:t>
                            </w:r>
                            <w:r>
                              <w:rPr>
                                <w:rFonts w:ascii="Helvetica" w:hAnsi="Helvetica"/>
                                <w:b/>
                                <w:sz w:val="22"/>
                                <w:szCs w:val="22"/>
                              </w:rPr>
                              <w:t>innspill</w:t>
                            </w:r>
                            <w:r w:rsidRPr="000F0EEB">
                              <w:rPr>
                                <w:rFonts w:ascii="Helvetica" w:hAnsi="Helvetica"/>
                                <w:b/>
                                <w:sz w:val="22"/>
                                <w:szCs w:val="22"/>
                              </w:rPr>
                              <w:t xml:space="preserve">: </w:t>
                            </w:r>
                            <w:r w:rsidRPr="00B126A1">
                              <w:rPr>
                                <w:rFonts w:ascii="Helvetica" w:hAnsi="Helvetica" w:cs="Times New Roman"/>
                                <w:sz w:val="22"/>
                                <w:szCs w:val="22"/>
                                <w:lang w:eastAsia="nb-NO"/>
                              </w:rPr>
                              <w:t>Styrk samspillet og samarbeidet med frivilligheten gjennom forenkling og en mer helhetlig frivillighetspolitikk både nasjonalt og lokalt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FDEB7" id="Tekstboks 6" o:spid="_x0000_s1031" type="#_x0000_t202" style="position:absolute;margin-left:-.2pt;margin-top:13.3pt;width:453.3pt;height:41.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" filled="f" strokecolor="black [3213]">
                <v:textbox>
                  <w:txbxContent>
                    <w:p w14:paraId="126C44E8" w14:textId="463925F7" w:rsidR="00B126A1" w:rsidRPr="000F0EEB" w:rsidRDefault="00B126A1" w:rsidP="000F0EEB">
                      <w:pPr>
                        <w:shd w:val="clear" w:color="auto" w:fill="FFFFFF" w:themeFill="background1"/>
                        <w:spacing w:after="240"/>
                        <w:rPr>
                          <w:rFonts w:ascii="Helvetica" w:hAnsi="Helvetica"/>
                          <w:b/>
                          <w:sz w:val="22"/>
                          <w:szCs w:val="22"/>
                        </w:rPr>
                      </w:pPr>
                      <w:r w:rsidRPr="000F0EEB">
                        <w:rPr>
                          <w:rFonts w:ascii="Helvetica" w:hAnsi="Helvetica"/>
                          <w:b/>
                          <w:sz w:val="22"/>
                          <w:szCs w:val="22"/>
                        </w:rPr>
                        <w:t>Hoved</w:t>
                      </w:r>
                      <w:r>
                        <w:rPr>
                          <w:rFonts w:ascii="Helvetica" w:hAnsi="Helvetica"/>
                          <w:b/>
                          <w:sz w:val="22"/>
                          <w:szCs w:val="22"/>
                        </w:rPr>
                        <w:t>innspill</w:t>
                      </w:r>
                      <w:r w:rsidRPr="000F0EEB">
                        <w:rPr>
                          <w:rFonts w:ascii="Helvetica" w:hAnsi="Helvetica"/>
                          <w:b/>
                          <w:sz w:val="22"/>
                          <w:szCs w:val="22"/>
                        </w:rPr>
                        <w:t xml:space="preserve">: </w:t>
                      </w:r>
                      <w:r w:rsidRPr="00B126A1">
                        <w:rPr>
                          <w:rFonts w:ascii="Helvetica" w:hAnsi="Helvetica" w:cs="Times New Roman"/>
                          <w:sz w:val="22"/>
                          <w:szCs w:val="22"/>
                          <w:lang w:eastAsia="nb-NO"/>
                        </w:rPr>
                        <w:t>Styrk samspillet og samarbeidet med frivilligheten gjennom forenkling og en mer helhetlig frivillighetspolitikk både nasjonalt og lokalt</w:t>
                      </w:r>
                    </w:p>
                  </w:txbxContent>
                </v:textbox>
                <w10:wrap type="square"/>
              </v:shape>
            </w:pict>
          </mc:Fallback>
        </mc:AlternateContent>
      </w:r>
    </w:p>
    <w:p w14:paraId="09D014B9" w14:textId="77777777" w:rsidR="70CFE37F" w:rsidRPr="00405295" w:rsidRDefault="70CFE37F" w:rsidP="70CFE37F">
      <w:pPr>
        <w:rPr>
          <w:rFonts w:ascii="Helvetica" w:eastAsia="Times New Roman" w:hAnsi="Helvetica" w:cs="Times New Roman"/>
          <w:color w:val="FF0000"/>
          <w:sz w:val="22"/>
          <w:szCs w:val="22"/>
          <w:lang w:eastAsia="nb-NO"/>
        </w:rPr>
      </w:pPr>
    </w:p>
    <w:p w14:paraId="0EB7B076" w14:textId="77777777" w:rsidR="008C0B8E" w:rsidRPr="00405295" w:rsidRDefault="008C0B8E" w:rsidP="008C0B8E">
      <w:pPr>
        <w:rPr>
          <w:rFonts w:ascii="Helvetica" w:hAnsi="Helvetica"/>
          <w:sz w:val="22"/>
          <w:szCs w:val="22"/>
        </w:rPr>
      </w:pPr>
    </w:p>
    <w:p w14:paraId="37F95BA3" w14:textId="77777777" w:rsidR="008C0B8E" w:rsidRPr="00405295" w:rsidRDefault="70CFE37F" w:rsidP="70CFE37F">
      <w:pPr>
        <w:pStyle w:val="Overskrift2"/>
        <w:rPr>
          <w:rFonts w:ascii="Helvetica" w:hAnsi="Helvetica"/>
          <w:color w:val="000000" w:themeColor="text1"/>
        </w:rPr>
      </w:pPr>
      <w:bookmarkStart w:id="7" w:name="_Toc492994140"/>
      <w:r w:rsidRPr="00405295">
        <w:rPr>
          <w:rFonts w:ascii="Helvetica" w:hAnsi="Helvetica"/>
          <w:color w:val="000000" w:themeColor="text1"/>
        </w:rPr>
        <w:t>Erstatt flere definisjoner av frivillighet med én overordnet</w:t>
      </w:r>
      <w:bookmarkEnd w:id="7"/>
    </w:p>
    <w:p w14:paraId="743D3B9A" w14:textId="77777777" w:rsidR="008C0B8E" w:rsidRPr="00B126A1" w:rsidRDefault="008C0B8E" w:rsidP="008C0B8E">
      <w:pPr>
        <w:rPr>
          <w:rFonts w:ascii="Helvetica" w:hAnsi="Helvetica"/>
        </w:rPr>
      </w:pPr>
    </w:p>
    <w:p w14:paraId="6C247668" w14:textId="1923E6EC" w:rsidR="008C0B8E" w:rsidRPr="00405295" w:rsidRDefault="70CFE37F" w:rsidP="70CFE37F">
      <w:pPr>
        <w:rPr>
          <w:rFonts w:ascii="Helvetica" w:hAnsi="Helvetica"/>
          <w:sz w:val="22"/>
          <w:szCs w:val="22"/>
        </w:rPr>
      </w:pPr>
      <w:r w:rsidRPr="00405295">
        <w:rPr>
          <w:rFonts w:ascii="Helvetica" w:hAnsi="Helvetica"/>
          <w:sz w:val="22"/>
          <w:szCs w:val="22"/>
        </w:rPr>
        <w:t>Ulike lover som Skatteloven, Lotteriloven og Merverdiavgiftsloven operer med ulike definisjoner</w:t>
      </w:r>
      <w:r w:rsidR="00707B3D" w:rsidRPr="00405295">
        <w:rPr>
          <w:rFonts w:ascii="Helvetica" w:hAnsi="Helvetica"/>
          <w:sz w:val="22"/>
          <w:szCs w:val="22"/>
        </w:rPr>
        <w:t xml:space="preserve"> av ”frivillig organisasjon”</w:t>
      </w:r>
      <w:r w:rsidRPr="00405295">
        <w:rPr>
          <w:rFonts w:ascii="Helvetica" w:hAnsi="Helvetica"/>
          <w:sz w:val="22"/>
          <w:szCs w:val="22"/>
        </w:rPr>
        <w:t>. Begreper som «allmennyttig» og «samfunnsnyttig» brukes av det offentlige som avgrensninger, men</w:t>
      </w:r>
      <w:r w:rsidR="006D6B20">
        <w:rPr>
          <w:rFonts w:ascii="Helvetica" w:hAnsi="Helvetica"/>
          <w:sz w:val="22"/>
          <w:szCs w:val="22"/>
        </w:rPr>
        <w:t xml:space="preserve"> tolkningen av </w:t>
      </w:r>
      <w:r w:rsidRPr="00405295">
        <w:rPr>
          <w:rFonts w:ascii="Helvetica" w:hAnsi="Helvetica"/>
          <w:sz w:val="22"/>
          <w:szCs w:val="22"/>
        </w:rPr>
        <w:t xml:space="preserve">begrepene </w:t>
      </w:r>
      <w:r w:rsidR="006D6B20">
        <w:rPr>
          <w:rFonts w:ascii="Helvetica" w:hAnsi="Helvetica"/>
          <w:sz w:val="22"/>
          <w:szCs w:val="22"/>
        </w:rPr>
        <w:t>er</w:t>
      </w:r>
      <w:r w:rsidRPr="00405295">
        <w:rPr>
          <w:rFonts w:ascii="Helvetica" w:hAnsi="Helvetica"/>
          <w:sz w:val="22"/>
          <w:szCs w:val="22"/>
        </w:rPr>
        <w:t xml:space="preserve"> skjønnspreget. Det gjør lovverket utilgjengelig og lite forutsigbart for de frivillige organisasjonene. </w:t>
      </w:r>
    </w:p>
    <w:p w14:paraId="4DDF7089" w14:textId="77777777" w:rsidR="008C0B8E" w:rsidRPr="00405295" w:rsidRDefault="008C0B8E" w:rsidP="008C0B8E">
      <w:pPr>
        <w:rPr>
          <w:rFonts w:ascii="Helvetica" w:hAnsi="Helvetica"/>
          <w:sz w:val="22"/>
          <w:szCs w:val="22"/>
        </w:rPr>
      </w:pPr>
    </w:p>
    <w:p w14:paraId="0FED223F" w14:textId="77777777" w:rsidR="008C0B8E" w:rsidRPr="00405295" w:rsidRDefault="70CFE37F" w:rsidP="70CFE37F">
      <w:pPr>
        <w:rPr>
          <w:rFonts w:ascii="Helvetica" w:hAnsi="Helvetica"/>
          <w:sz w:val="22"/>
          <w:szCs w:val="22"/>
        </w:rPr>
      </w:pPr>
      <w:r w:rsidRPr="00405295">
        <w:rPr>
          <w:rFonts w:ascii="Helvetica" w:hAnsi="Helvetica"/>
          <w:sz w:val="22"/>
          <w:szCs w:val="22"/>
        </w:rPr>
        <w:t>Det er også en utfordring at frivillighetsbegrepet utvannes når det brukes av stiftelser, enkeltmannsforetak, bedrifter og kommuner. Eksempler er festivaler som er aksjeselskaper og tar ut utbytte, men bruker frivillige, eller ulike kommuner som bruker frivillige til tiltak i egen regi. Også inkludering av sosialt entreprenørskap i ulike ordninger for frivilligheten bidrar til å uthule definisjonen av frivillig organisasjon.</w:t>
      </w:r>
    </w:p>
    <w:p w14:paraId="174782A3" w14:textId="77777777" w:rsidR="008C0B8E" w:rsidRPr="00405295" w:rsidRDefault="008C0B8E" w:rsidP="008C0B8E">
      <w:pPr>
        <w:rPr>
          <w:rFonts w:ascii="Helvetica" w:hAnsi="Helvetica"/>
          <w:sz w:val="22"/>
          <w:szCs w:val="22"/>
        </w:rPr>
      </w:pPr>
    </w:p>
    <w:p w14:paraId="2D6B6016" w14:textId="77777777" w:rsidR="005F4FF4" w:rsidRPr="00B126A1" w:rsidRDefault="008525A0" w:rsidP="70CFE37F">
      <w:pPr>
        <w:rPr>
          <w:rFonts w:ascii="Helvetica" w:eastAsia="Times New Roman" w:hAnsi="Helvetica" w:cs="Times New Roman"/>
          <w:lang w:eastAsia="nb-NO"/>
        </w:rPr>
      </w:pPr>
      <w:r w:rsidRPr="00B126A1">
        <w:rPr>
          <w:rFonts w:ascii="Helvetica" w:hAnsi="Helvetica"/>
          <w:noProof/>
          <w:lang w:eastAsia="nb-NO"/>
        </w:rPr>
        <mc:AlternateContent>
          <mc:Choice Requires="wps">
            <w:drawing>
              <wp:anchor distT="0" distB="0" distL="114300" distR="114300" simplePos="0" relativeHeight="251671552" behindDoc="0" locked="0" layoutInCell="1" allowOverlap="1" wp14:anchorId="5F7A1386" wp14:editId="694BE0FB">
                <wp:simplePos x="0" y="0"/>
                <wp:positionH relativeFrom="column">
                  <wp:posOffset>0</wp:posOffset>
                </wp:positionH>
                <wp:positionV relativeFrom="paragraph">
                  <wp:posOffset>0</wp:posOffset>
                </wp:positionV>
                <wp:extent cx="5756910" cy="1097915"/>
                <wp:effectExtent l="0" t="0" r="8890" b="9525"/>
                <wp:wrapSquare wrapText="bothSides"/>
                <wp:docPr id="7" name="Tekstboks 7"/>
                <wp:cNvGraphicFramePr/>
                <a:graphic xmlns:a="http://schemas.openxmlformats.org/drawingml/2006/main">
                  <a:graphicData uri="http://schemas.microsoft.com/office/word/2010/wordprocessingShape">
                    <wps:wsp>
                      <wps:cNvSpPr txBox="1"/>
                      <wps:spPr>
                        <a:xfrm>
                          <a:off x="0" y="0"/>
                          <a:ext cx="5756910" cy="1097915"/>
                        </a:xfrm>
                        <a:prstGeom prst="rect">
                          <a:avLst/>
                        </a:prstGeom>
                        <a:noFill/>
                        <a:ln>
                          <a:solidFill>
                            <a:schemeClr val="tx1"/>
                          </a:solidFill>
                        </a:ln>
                        <a:effectLst/>
                      </wps:spPr>
                      <wps:txbx>
                        <w:txbxContent>
                          <w:p w14:paraId="2BBFBB30" w14:textId="79EA2094" w:rsidR="00B126A1" w:rsidRPr="008525A0" w:rsidRDefault="00B126A1">
                            <w:pPr>
                              <w:rPr>
                                <w:rFonts w:ascii="Helvetica" w:hAnsi="Helvetica"/>
                                <w:sz w:val="22"/>
                                <w:szCs w:val="22"/>
                                <w14:textOutline w14:w="9525" w14:cap="rnd" w14:cmpd="sng" w14:algn="ctr">
                                  <w14:noFill/>
                                  <w14:prstDash w14:val="solid"/>
                                  <w14:bevel/>
                                </w14:textOutline>
                              </w:rPr>
                            </w:pPr>
                            <w:r w:rsidRPr="008525A0">
                              <w:rPr>
                                <w:rFonts w:ascii="Helvetica" w:hAnsi="Helvetica"/>
                                <w:sz w:val="22"/>
                                <w:szCs w:val="22"/>
                                <w14:textOutline w14:w="9525" w14:cap="rnd" w14:cmpd="sng" w14:algn="ctr">
                                  <w14:noFill/>
                                  <w14:prstDash w14:val="solid"/>
                                  <w14:bevel/>
                                </w14:textOutline>
                              </w:rPr>
                              <w:t xml:space="preserve">Frivillighet Norge forventer at </w:t>
                            </w:r>
                            <w:r>
                              <w:rPr>
                                <w:rFonts w:ascii="Helvetica" w:hAnsi="Helvetica"/>
                                <w:sz w:val="22"/>
                                <w:szCs w:val="22"/>
                                <w14:textOutline w14:w="9525" w14:cap="rnd" w14:cmpd="sng" w14:algn="ctr">
                                  <w14:noFill/>
                                  <w14:prstDash w14:val="solid"/>
                                  <w14:bevel/>
                                </w14:textOutline>
                              </w:rPr>
                              <w:t>f</w:t>
                            </w:r>
                            <w:r w:rsidRPr="008525A0">
                              <w:rPr>
                                <w:rFonts w:ascii="Helvetica" w:hAnsi="Helvetica"/>
                                <w:sz w:val="22"/>
                                <w:szCs w:val="22"/>
                                <w14:textOutline w14:w="9525" w14:cap="rnd" w14:cmpd="sng" w14:algn="ctr">
                                  <w14:noFill/>
                                  <w14:prstDash w14:val="solid"/>
                                  <w14:bevel/>
                                </w14:textOutline>
                              </w:rPr>
                              <w:t>rivillighetsmeldingen beskriver ulike definisjoner</w:t>
                            </w:r>
                            <w:r>
                              <w:rPr>
                                <w:rFonts w:ascii="Helvetica" w:hAnsi="Helvetica"/>
                                <w:sz w:val="22"/>
                                <w:szCs w:val="22"/>
                                <w14:textOutline w14:w="9525" w14:cap="rnd" w14:cmpd="sng" w14:algn="ctr">
                                  <w14:noFill/>
                                  <w14:prstDash w14:val="solid"/>
                                  <w14:bevel/>
                                </w14:textOutline>
                              </w:rPr>
                              <w:t xml:space="preserve"> innenfor</w:t>
                            </w:r>
                            <w:r w:rsidRPr="008525A0">
                              <w:rPr>
                                <w:rFonts w:ascii="Helvetica" w:hAnsi="Helvetica"/>
                                <w:sz w:val="22"/>
                                <w:szCs w:val="22"/>
                                <w14:textOutline w14:w="9525" w14:cap="rnd" w14:cmpd="sng" w14:algn="ctr">
                                  <w14:noFill/>
                                  <w14:prstDash w14:val="solid"/>
                                  <w14:bevel/>
                                </w14:textOutline>
                              </w:rPr>
                              <w:t xml:space="preserve"> frivillighetsfeltet og hvordan de fortolkes. Målet må være at det på sikt etableres en overordnet definisjon av frivillig organisasjon, som brukes som inngangsport til alle regelverk som gjelder for frivillige organisasjoner</w:t>
                            </w:r>
                            <w:r>
                              <w:rPr>
                                <w:rFonts w:ascii="Helvetica" w:hAnsi="Helvetica"/>
                                <w:sz w:val="22"/>
                                <w:szCs w:val="22"/>
                                <w14:textOutline w14:w="9525" w14:cap="rnd" w14:cmpd="sng" w14:algn="ctr">
                                  <w14:noFill/>
                                  <w14:prstDash w14:val="solid"/>
                                  <w14:bevel/>
                                </w14:textOutline>
                              </w:rPr>
                              <w:t>, og som i størst mulig grad erstatter tidligere skjønnspregede definisjoner</w:t>
                            </w:r>
                            <w:r w:rsidRPr="008525A0">
                              <w:rPr>
                                <w:rFonts w:ascii="Helvetica" w:hAnsi="Helvetica"/>
                                <w:sz w:val="22"/>
                                <w:szCs w:val="22"/>
                                <w14:textOutline w14:w="9525" w14:cap="rnd" w14:cmpd="sng" w14:algn="ctr">
                                  <w14:noFill/>
                                  <w14:prstDash w14:val="solid"/>
                                  <w14:bevel/>
                                </w14:textOutline>
                              </w:rPr>
                              <w:t xml:space="preserve">. Den overordnede definisjonen må </w:t>
                            </w:r>
                            <w:r>
                              <w:rPr>
                                <w:rFonts w:ascii="Helvetica" w:hAnsi="Helvetica"/>
                                <w:sz w:val="22"/>
                                <w:szCs w:val="22"/>
                                <w14:textOutline w14:w="9525" w14:cap="rnd" w14:cmpd="sng" w14:algn="ctr">
                                  <w14:noFill/>
                                  <w14:prstDash w14:val="solid"/>
                                  <w14:bevel/>
                                </w14:textOutline>
                              </w:rPr>
                              <w:t>ta utgangspunkt</w:t>
                            </w:r>
                            <w:r w:rsidRPr="008525A0">
                              <w:rPr>
                                <w:rFonts w:ascii="Helvetica" w:hAnsi="Helvetica"/>
                                <w:sz w:val="22"/>
                                <w:szCs w:val="22"/>
                                <w14:textOutline w14:w="9525" w14:cap="rnd" w14:cmpd="sng" w14:algn="ctr">
                                  <w14:noFill/>
                                  <w14:prstDash w14:val="solid"/>
                                  <w14:bevel/>
                                </w14:textOutline>
                              </w:rPr>
                              <w:t xml:space="preserve"> i Frivillighetsregisteret.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F7A1386" id="Tekstboks 7" o:spid="_x0000_s1032" type="#_x0000_t202" style="position:absolute;margin-left:0;margin-top:0;width:453.3pt;height:86.4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" filled="f" strokecolor="black [3213]">
                <v:textbox style="mso-fit-shape-to-text:t">
                  <w:txbxContent>
                    <w:p w14:paraId="2BBFBB30" w14:textId="79EA2094" w:rsidR="00B126A1" w:rsidRPr="008525A0" w:rsidRDefault="00B126A1">
                      <w:pPr>
                        <w:rPr>
                          <w:rFonts w:ascii="Helvetica" w:hAnsi="Helvetica"/>
                          <w:sz w:val="22"/>
                          <w:szCs w:val="22"/>
                          <w14:textOutline w14:w="9525" w14:cap="rnd" w14:cmpd="sng" w14:algn="ctr">
                            <w14:noFill/>
                            <w14:prstDash w14:val="solid"/>
                            <w14:bevel/>
                          </w14:textOutline>
                        </w:rPr>
                      </w:pPr>
                      <w:r w:rsidRPr="008525A0">
                        <w:rPr>
                          <w:rFonts w:ascii="Helvetica" w:hAnsi="Helvetica"/>
                          <w:sz w:val="22"/>
                          <w:szCs w:val="22"/>
                          <w14:textOutline w14:w="9525" w14:cap="rnd" w14:cmpd="sng" w14:algn="ctr">
                            <w14:noFill/>
                            <w14:prstDash w14:val="solid"/>
                            <w14:bevel/>
                          </w14:textOutline>
                        </w:rPr>
                        <w:t xml:space="preserve">Frivillighet Norge forventer at </w:t>
                      </w:r>
                      <w:r>
                        <w:rPr>
                          <w:rFonts w:ascii="Helvetica" w:hAnsi="Helvetica"/>
                          <w:sz w:val="22"/>
                          <w:szCs w:val="22"/>
                          <w14:textOutline w14:w="9525" w14:cap="rnd" w14:cmpd="sng" w14:algn="ctr">
                            <w14:noFill/>
                            <w14:prstDash w14:val="solid"/>
                            <w14:bevel/>
                          </w14:textOutline>
                        </w:rPr>
                        <w:t>f</w:t>
                      </w:r>
                      <w:r w:rsidRPr="008525A0">
                        <w:rPr>
                          <w:rFonts w:ascii="Helvetica" w:hAnsi="Helvetica"/>
                          <w:sz w:val="22"/>
                          <w:szCs w:val="22"/>
                          <w14:textOutline w14:w="9525" w14:cap="rnd" w14:cmpd="sng" w14:algn="ctr">
                            <w14:noFill/>
                            <w14:prstDash w14:val="solid"/>
                            <w14:bevel/>
                          </w14:textOutline>
                        </w:rPr>
                        <w:t>rivillighetsmeldingen beskriver ulike definisjoner</w:t>
                      </w:r>
                      <w:r>
                        <w:rPr>
                          <w:rFonts w:ascii="Helvetica" w:hAnsi="Helvetica"/>
                          <w:sz w:val="22"/>
                          <w:szCs w:val="22"/>
                          <w14:textOutline w14:w="9525" w14:cap="rnd" w14:cmpd="sng" w14:algn="ctr">
                            <w14:noFill/>
                            <w14:prstDash w14:val="solid"/>
                            <w14:bevel/>
                          </w14:textOutline>
                        </w:rPr>
                        <w:t xml:space="preserve"> innenfor</w:t>
                      </w:r>
                      <w:r w:rsidRPr="008525A0">
                        <w:rPr>
                          <w:rFonts w:ascii="Helvetica" w:hAnsi="Helvetica"/>
                          <w:sz w:val="22"/>
                          <w:szCs w:val="22"/>
                          <w14:textOutline w14:w="9525" w14:cap="rnd" w14:cmpd="sng" w14:algn="ctr">
                            <w14:noFill/>
                            <w14:prstDash w14:val="solid"/>
                            <w14:bevel/>
                          </w14:textOutline>
                        </w:rPr>
                        <w:t xml:space="preserve"> frivillighetsfeltet og hvordan de fortolkes. Målet må være at det på sikt etableres en overordnet definisjon av frivillig organisasjon, som brukes som inngangsport til alle regelverk som gjelder for frivillige organisasjoner</w:t>
                      </w:r>
                      <w:r>
                        <w:rPr>
                          <w:rFonts w:ascii="Helvetica" w:hAnsi="Helvetica"/>
                          <w:sz w:val="22"/>
                          <w:szCs w:val="22"/>
                          <w14:textOutline w14:w="9525" w14:cap="rnd" w14:cmpd="sng" w14:algn="ctr">
                            <w14:noFill/>
                            <w14:prstDash w14:val="solid"/>
                            <w14:bevel/>
                          </w14:textOutline>
                        </w:rPr>
                        <w:t>, og som i størst mulig grad erstatter tidligere skjønnspregede definisjoner</w:t>
                      </w:r>
                      <w:r w:rsidRPr="008525A0">
                        <w:rPr>
                          <w:rFonts w:ascii="Helvetica" w:hAnsi="Helvetica"/>
                          <w:sz w:val="22"/>
                          <w:szCs w:val="22"/>
                          <w14:textOutline w14:w="9525" w14:cap="rnd" w14:cmpd="sng" w14:algn="ctr">
                            <w14:noFill/>
                            <w14:prstDash w14:val="solid"/>
                            <w14:bevel/>
                          </w14:textOutline>
                        </w:rPr>
                        <w:t xml:space="preserve">. Den overordnede definisjonen må </w:t>
                      </w:r>
                      <w:r>
                        <w:rPr>
                          <w:rFonts w:ascii="Helvetica" w:hAnsi="Helvetica"/>
                          <w:sz w:val="22"/>
                          <w:szCs w:val="22"/>
                          <w14:textOutline w14:w="9525" w14:cap="rnd" w14:cmpd="sng" w14:algn="ctr">
                            <w14:noFill/>
                            <w14:prstDash w14:val="solid"/>
                            <w14:bevel/>
                          </w14:textOutline>
                        </w:rPr>
                        <w:t>ta utgangspunkt</w:t>
                      </w:r>
                      <w:r w:rsidRPr="008525A0">
                        <w:rPr>
                          <w:rFonts w:ascii="Helvetica" w:hAnsi="Helvetica"/>
                          <w:sz w:val="22"/>
                          <w:szCs w:val="22"/>
                          <w14:textOutline w14:w="9525" w14:cap="rnd" w14:cmpd="sng" w14:algn="ctr">
                            <w14:noFill/>
                            <w14:prstDash w14:val="solid"/>
                            <w14:bevel/>
                          </w14:textOutline>
                        </w:rPr>
                        <w:t xml:space="preserve"> i Frivillighetsregisteret.</w:t>
                      </w:r>
                    </w:p>
                  </w:txbxContent>
                </v:textbox>
                <w10:wrap type="square"/>
              </v:shape>
            </w:pict>
          </mc:Fallback>
        </mc:AlternateContent>
      </w:r>
    </w:p>
    <w:p w14:paraId="0B5200AA" w14:textId="77777777" w:rsidR="005F4FF4" w:rsidRPr="00405295" w:rsidRDefault="005F4FF4" w:rsidP="005F4FF4">
      <w:pPr>
        <w:pStyle w:val="Overskrift2"/>
        <w:rPr>
          <w:rFonts w:ascii="Helvetica" w:hAnsi="Helvetica"/>
          <w:color w:val="000000" w:themeColor="text1"/>
        </w:rPr>
      </w:pPr>
      <w:bookmarkStart w:id="8" w:name="_Toc492994141"/>
      <w:r w:rsidRPr="00405295">
        <w:rPr>
          <w:rFonts w:ascii="Helvetica" w:hAnsi="Helvetica"/>
          <w:color w:val="000000" w:themeColor="text1"/>
        </w:rPr>
        <w:t>Legg til rette for samarbeid med næringsliv</w:t>
      </w:r>
      <w:bookmarkEnd w:id="8"/>
      <w:r w:rsidRPr="00405295">
        <w:rPr>
          <w:rFonts w:ascii="Helvetica" w:hAnsi="Helvetica"/>
          <w:color w:val="000000" w:themeColor="text1"/>
        </w:rPr>
        <w:t xml:space="preserve"> </w:t>
      </w:r>
    </w:p>
    <w:p w14:paraId="63F036F9" w14:textId="1BC4F3F9" w:rsidR="005F4FF4" w:rsidRPr="00405295" w:rsidRDefault="005F4FF4" w:rsidP="005F4FF4">
      <w:pPr>
        <w:rPr>
          <w:rFonts w:ascii="Helvetica" w:eastAsia="Times New Roman" w:hAnsi="Helvetica" w:cs="Times New Roman"/>
          <w:sz w:val="22"/>
          <w:szCs w:val="22"/>
          <w:lang w:eastAsia="nb-NO"/>
        </w:rPr>
      </w:pPr>
      <w:r w:rsidRPr="00405295">
        <w:rPr>
          <w:rFonts w:ascii="Helvetica" w:eastAsia="Times New Roman" w:hAnsi="Helvetica" w:cs="Times New Roman"/>
          <w:color w:val="000000" w:themeColor="text1"/>
          <w:sz w:val="22"/>
          <w:szCs w:val="22"/>
          <w:lang w:eastAsia="nb-NO"/>
        </w:rPr>
        <w:t xml:space="preserve">For stadig flere private selskaper er samfunnsansvar en del av kjernevirksomheten og en konkurransefordel. Frivilligheten har lang tradisjon for å identifisere behov og skape løsninger. Det kan danne grunnlag for nye samarbeid med næringslivet, som på sin side kan bidra både økonomisk og med kompetanse og kapasitet til frivilligheten. Noen ganger trenger også frivilligheten samarbeid med næringslivet for å realisere sine formål. </w:t>
      </w:r>
    </w:p>
    <w:p w14:paraId="1179D7A9" w14:textId="77777777" w:rsidR="005F4FF4" w:rsidRPr="00405295" w:rsidRDefault="005F4FF4" w:rsidP="005F4FF4">
      <w:pPr>
        <w:rPr>
          <w:rFonts w:ascii="Helvetica" w:eastAsia="Times New Roman" w:hAnsi="Helvetica" w:cs="Times New Roman"/>
          <w:color w:val="000000"/>
          <w:sz w:val="22"/>
          <w:szCs w:val="22"/>
          <w:lang w:eastAsia="nb-NO"/>
        </w:rPr>
      </w:pPr>
    </w:p>
    <w:p w14:paraId="0A5322C6" w14:textId="13B43AC2" w:rsidR="005F4FF4" w:rsidRPr="00405295" w:rsidRDefault="000F0EEB" w:rsidP="005F4FF4">
      <w:pPr>
        <w:rPr>
          <w:rFonts w:ascii="Helvetica" w:eastAsia="Times New Roman" w:hAnsi="Helvetica" w:cs="Times New Roman"/>
          <w:color w:val="000000" w:themeColor="text1"/>
          <w:sz w:val="22"/>
          <w:szCs w:val="22"/>
          <w:lang w:eastAsia="nb-NO"/>
        </w:rPr>
      </w:pPr>
      <w:r w:rsidRPr="00405295">
        <w:rPr>
          <w:rFonts w:ascii="Helvetica" w:eastAsia="Times New Roman" w:hAnsi="Helvetica" w:cs="Times New Roman"/>
          <w:color w:val="000000" w:themeColor="text1"/>
          <w:sz w:val="22"/>
          <w:szCs w:val="22"/>
          <w:lang w:eastAsia="nb-NO"/>
        </w:rPr>
        <w:t xml:space="preserve">Samtidig er det </w:t>
      </w:r>
      <w:r w:rsidR="005F4FF4" w:rsidRPr="00405295">
        <w:rPr>
          <w:rFonts w:ascii="Helvetica" w:eastAsia="Times New Roman" w:hAnsi="Helvetica" w:cs="Times New Roman"/>
          <w:color w:val="000000" w:themeColor="text1"/>
          <w:sz w:val="22"/>
          <w:szCs w:val="22"/>
          <w:lang w:eastAsia="nb-NO"/>
        </w:rPr>
        <w:t xml:space="preserve">en utfordring </w:t>
      </w:r>
      <w:r w:rsidRPr="00405295">
        <w:rPr>
          <w:rFonts w:ascii="Helvetica" w:eastAsia="Times New Roman" w:hAnsi="Helvetica" w:cs="Times New Roman"/>
          <w:color w:val="000000" w:themeColor="text1"/>
          <w:sz w:val="22"/>
          <w:szCs w:val="22"/>
          <w:lang w:eastAsia="nb-NO"/>
        </w:rPr>
        <w:t>når</w:t>
      </w:r>
      <w:r w:rsidR="005F4FF4" w:rsidRPr="00405295">
        <w:rPr>
          <w:rFonts w:ascii="Helvetica" w:eastAsia="Times New Roman" w:hAnsi="Helvetica" w:cs="Times New Roman"/>
          <w:color w:val="000000" w:themeColor="text1"/>
          <w:sz w:val="22"/>
          <w:szCs w:val="22"/>
          <w:lang w:eastAsia="nb-NO"/>
        </w:rPr>
        <w:t xml:space="preserve"> næringslivets initiativer går på bekostning av frivilligheten, for eksempel ved at støtteordninger som tidligere var forbeholdt frivillige organisasjoner, åpnes opp for næringsaktører, eller at tiltak som drives av frivillige organisasjoner, legges ut på anbud.</w:t>
      </w:r>
    </w:p>
    <w:p w14:paraId="3269B822" w14:textId="77777777" w:rsidR="005F4FF4" w:rsidRPr="00405295" w:rsidRDefault="005F4FF4" w:rsidP="005F4FF4">
      <w:pPr>
        <w:rPr>
          <w:rFonts w:ascii="Helvetica" w:eastAsia="Times New Roman" w:hAnsi="Helvetica" w:cs="Times New Roman"/>
          <w:color w:val="000000"/>
          <w:sz w:val="22"/>
          <w:szCs w:val="22"/>
          <w:lang w:eastAsia="nb-NO"/>
        </w:rPr>
      </w:pPr>
    </w:p>
    <w:p w14:paraId="1CC9BEA7" w14:textId="1475A54A" w:rsidR="005F4FF4" w:rsidRPr="00405295" w:rsidRDefault="005F4FF4" w:rsidP="005F4FF4">
      <w:pPr>
        <w:rPr>
          <w:rFonts w:ascii="Helvetica" w:eastAsia="Times New Roman" w:hAnsi="Helvetica" w:cs="Times New Roman"/>
          <w:color w:val="000000" w:themeColor="text1"/>
          <w:sz w:val="22"/>
          <w:szCs w:val="22"/>
          <w:lang w:eastAsia="nb-NO"/>
        </w:rPr>
      </w:pPr>
      <w:r w:rsidRPr="00405295">
        <w:rPr>
          <w:rFonts w:ascii="Helvetica" w:eastAsia="Times New Roman" w:hAnsi="Helvetica" w:cs="Times New Roman"/>
          <w:color w:val="000000" w:themeColor="text1"/>
          <w:sz w:val="22"/>
          <w:szCs w:val="22"/>
          <w:lang w:eastAsia="nb-NO"/>
        </w:rPr>
        <w:t xml:space="preserve">Vi kan få til flere samarbeid, vi kan jobbe bedre på tvers av sektorer og samarbeid kan starte tidligere. Det kan skape større verdi og engasjement hos begge parter. </w:t>
      </w:r>
      <w:r w:rsidR="006D6B20">
        <w:rPr>
          <w:rFonts w:ascii="Helvetica" w:eastAsia="Times New Roman" w:hAnsi="Helvetica" w:cs="Times New Roman"/>
          <w:color w:val="000000" w:themeColor="text1"/>
          <w:sz w:val="22"/>
          <w:szCs w:val="22"/>
          <w:lang w:eastAsia="nb-NO"/>
        </w:rPr>
        <w:t>Da</w:t>
      </w:r>
      <w:r w:rsidR="007C4BC7" w:rsidRPr="00405295">
        <w:rPr>
          <w:rFonts w:ascii="Helvetica" w:eastAsia="Times New Roman" w:hAnsi="Helvetica" w:cs="Times New Roman"/>
          <w:color w:val="000000" w:themeColor="text1"/>
          <w:sz w:val="22"/>
          <w:szCs w:val="22"/>
          <w:lang w:eastAsia="nb-NO"/>
        </w:rPr>
        <w:t xml:space="preserve"> må det offentlige</w:t>
      </w:r>
      <w:r w:rsidRPr="00405295">
        <w:rPr>
          <w:rFonts w:ascii="Helvetica" w:eastAsia="Times New Roman" w:hAnsi="Helvetica" w:cs="Times New Roman"/>
          <w:color w:val="000000" w:themeColor="text1"/>
          <w:sz w:val="22"/>
          <w:szCs w:val="22"/>
          <w:lang w:eastAsia="nb-NO"/>
        </w:rPr>
        <w:t xml:space="preserve"> spille en aktiv rolle i å legge til rette for slike samarbeid. Frivillighet Norge </w:t>
      </w:r>
      <w:r w:rsidR="008F706F" w:rsidRPr="00405295">
        <w:rPr>
          <w:rFonts w:ascii="Helvetica" w:eastAsia="Times New Roman" w:hAnsi="Helvetica" w:cs="Times New Roman"/>
          <w:color w:val="000000" w:themeColor="text1"/>
          <w:sz w:val="22"/>
          <w:szCs w:val="22"/>
          <w:lang w:eastAsia="nb-NO"/>
        </w:rPr>
        <w:t xml:space="preserve">utvikler </w:t>
      </w:r>
      <w:r w:rsidRPr="00405295">
        <w:rPr>
          <w:rFonts w:ascii="Helvetica" w:eastAsia="Times New Roman" w:hAnsi="Helvetica" w:cs="Times New Roman"/>
          <w:color w:val="000000" w:themeColor="text1"/>
          <w:sz w:val="22"/>
          <w:szCs w:val="22"/>
          <w:lang w:eastAsia="nb-NO"/>
        </w:rPr>
        <w:t>nå et sett med anbefalinger for godt samarbeid mellom privat og frivillig sektor, som også inkluderer krav til offentlig sektor.</w:t>
      </w:r>
    </w:p>
    <w:p w14:paraId="028F3756" w14:textId="77777777" w:rsidR="005F4FF4" w:rsidRPr="00405295" w:rsidRDefault="005F4FF4" w:rsidP="005F4FF4">
      <w:pPr>
        <w:rPr>
          <w:rFonts w:ascii="Helvetica" w:eastAsia="Times New Roman" w:hAnsi="Helvetica" w:cs="Times New Roman"/>
          <w:color w:val="000000"/>
          <w:sz w:val="22"/>
          <w:szCs w:val="22"/>
          <w:lang w:eastAsia="nb-NO"/>
        </w:rPr>
      </w:pPr>
    </w:p>
    <w:p w14:paraId="4B4A9FE1" w14:textId="77777777" w:rsidR="005F4FF4" w:rsidRPr="00405295" w:rsidRDefault="008525A0" w:rsidP="005F4FF4">
      <w:pPr>
        <w:rPr>
          <w:rFonts w:ascii="Helvetica" w:eastAsia="Times New Roman" w:hAnsi="Helvetica" w:cs="Times New Roman"/>
          <w:sz w:val="22"/>
          <w:szCs w:val="22"/>
          <w:lang w:eastAsia="nb-NO"/>
        </w:rPr>
      </w:pPr>
      <w:r w:rsidRPr="00B126A1">
        <w:rPr>
          <w:rFonts w:ascii="Helvetica" w:hAnsi="Helvetica"/>
          <w:noProof/>
          <w:lang w:eastAsia="nb-NO"/>
        </w:rPr>
        <w:lastRenderedPageBreak/>
        <mc:AlternateContent>
          <mc:Choice Requires="wps">
            <w:drawing>
              <wp:anchor distT="0" distB="0" distL="114300" distR="114300" simplePos="0" relativeHeight="251673600" behindDoc="0" locked="0" layoutInCell="1" allowOverlap="1" wp14:anchorId="1F02ED34" wp14:editId="4E52AC92">
                <wp:simplePos x="0" y="0"/>
                <wp:positionH relativeFrom="column">
                  <wp:posOffset>0</wp:posOffset>
                </wp:positionH>
                <wp:positionV relativeFrom="paragraph">
                  <wp:posOffset>0</wp:posOffset>
                </wp:positionV>
                <wp:extent cx="5756910" cy="1433195"/>
                <wp:effectExtent l="0" t="0" r="34290" b="24765"/>
                <wp:wrapSquare wrapText="bothSides"/>
                <wp:docPr id="8" name="Tekstboks 8"/>
                <wp:cNvGraphicFramePr/>
                <a:graphic xmlns:a="http://schemas.openxmlformats.org/drawingml/2006/main">
                  <a:graphicData uri="http://schemas.microsoft.com/office/word/2010/wordprocessingShape">
                    <wps:wsp>
                      <wps:cNvSpPr txBox="1"/>
                      <wps:spPr>
                        <a:xfrm>
                          <a:off x="0" y="0"/>
                          <a:ext cx="5756910" cy="1433195"/>
                        </a:xfrm>
                        <a:prstGeom prst="rect">
                          <a:avLst/>
                        </a:prstGeom>
                        <a:noFill/>
                        <a:ln>
                          <a:solidFill>
                            <a:schemeClr val="tx1"/>
                          </a:solidFill>
                        </a:ln>
                        <a:effectLst/>
                      </wps:spPr>
                      <wps:txbx>
                        <w:txbxContent>
                          <w:p w14:paraId="556C750B" w14:textId="704B7904" w:rsidR="00B126A1" w:rsidRDefault="00B126A1">
                            <w:pPr>
                              <w:rPr>
                                <w:rFonts w:ascii="Helvetica" w:eastAsia="Times New Roman" w:hAnsi="Helvetica" w:cs="Times New Roman"/>
                                <w:color w:val="000000" w:themeColor="text1"/>
                                <w:sz w:val="22"/>
                                <w:szCs w:val="22"/>
                                <w:lang w:eastAsia="nb-NO"/>
                              </w:rPr>
                            </w:pPr>
                            <w:r>
                              <w:rPr>
                                <w:rFonts w:ascii="Helvetica" w:eastAsia="Times New Roman" w:hAnsi="Helvetica" w:cs="Times New Roman"/>
                                <w:color w:val="000000" w:themeColor="text1"/>
                                <w:sz w:val="22"/>
                                <w:szCs w:val="22"/>
                                <w:lang w:eastAsia="nb-NO"/>
                              </w:rPr>
                              <w:t>Frivillighet Norge forventer at f</w:t>
                            </w:r>
                            <w:r w:rsidRPr="70CFE37F">
                              <w:rPr>
                                <w:rFonts w:ascii="Helvetica" w:eastAsia="Times New Roman" w:hAnsi="Helvetica" w:cs="Times New Roman"/>
                                <w:color w:val="000000" w:themeColor="text1"/>
                                <w:sz w:val="22"/>
                                <w:szCs w:val="22"/>
                                <w:lang w:eastAsia="nb-NO"/>
                              </w:rPr>
                              <w:t>rivillighetsmeldingen ser på hvilke insentiver det offentlige kan skape for at næringslivet skal støtte frivillige organisasjoners arbeid. Frivillighet Norge mener at r</w:t>
                            </w:r>
                            <w:r>
                              <w:rPr>
                                <w:rStyle w:val="Merknadsreferanse"/>
                              </w:rPr>
                              <w:t/>
                            </w:r>
                            <w:r w:rsidRPr="70CFE37F">
                              <w:rPr>
                                <w:rFonts w:ascii="Helvetica" w:eastAsia="Times New Roman" w:hAnsi="Helvetica" w:cs="Times New Roman"/>
                                <w:color w:val="000000" w:themeColor="text1"/>
                                <w:sz w:val="22"/>
                                <w:szCs w:val="22"/>
                                <w:lang w:eastAsia="nb-NO"/>
                              </w:rPr>
                              <w:t xml:space="preserve">egelverket for sosiosponsing bør endres slik at det blir like attraktivt å sponse aktiviteter innen sosialt arbeid som kultur og idrett. </w:t>
                            </w:r>
                          </w:p>
                          <w:p w14:paraId="3CD30B2D" w14:textId="77777777" w:rsidR="00B126A1" w:rsidRDefault="00B126A1">
                            <w:pPr>
                              <w:rPr>
                                <w:rFonts w:ascii="Helvetica" w:eastAsia="Times New Roman" w:hAnsi="Helvetica" w:cs="Times New Roman"/>
                                <w:color w:val="000000" w:themeColor="text1"/>
                                <w:sz w:val="22"/>
                                <w:szCs w:val="22"/>
                                <w:lang w:eastAsia="nb-NO"/>
                              </w:rPr>
                            </w:pPr>
                          </w:p>
                          <w:p w14:paraId="07609192" w14:textId="7CF83538" w:rsidR="00B126A1" w:rsidRPr="00980CAA" w:rsidRDefault="00B126A1">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lang w:eastAsia="nb-NO"/>
                              </w:rPr>
                              <w:t>Vi forventer også at f</w:t>
                            </w:r>
                            <w:r w:rsidRPr="70CFE37F">
                              <w:rPr>
                                <w:rFonts w:ascii="Helvetica" w:eastAsia="Times New Roman" w:hAnsi="Helvetica" w:cs="Times New Roman"/>
                                <w:color w:val="000000" w:themeColor="text1"/>
                                <w:sz w:val="22"/>
                                <w:szCs w:val="22"/>
                                <w:lang w:eastAsia="nb-NO"/>
                              </w:rPr>
                              <w:t xml:space="preserve">rivillighetsmeldingen adresserer grensegangen mellom næringsaktørers samfunnsansvar og frivillige organisasjoner. Frivillige organisasjoner og næringsaktører fungerer ulikt og har ulike samfunnsroller.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02ED34" id="Tekstboks 8" o:spid="_x0000_s1033" type="#_x0000_t202" style="position:absolute;margin-left:0;margin-top:0;width:453.3pt;height:112.8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" filled="f" strokecolor="black [3213]">
                <v:textbox style="mso-fit-shape-to-text:t">
                  <w:txbxContent>
                    <w:p w14:paraId="556C750B" w14:textId="704B7904" w:rsidR="00B126A1" w:rsidRDefault="00B126A1">
                      <w:pPr>
                        <w:rPr>
                          <w:rFonts w:ascii="Helvetica" w:eastAsia="Times New Roman" w:hAnsi="Helvetica" w:cs="Times New Roman"/>
                          <w:color w:val="000000" w:themeColor="text1"/>
                          <w:sz w:val="22"/>
                          <w:szCs w:val="22"/>
                          <w:lang w:eastAsia="nb-NO"/>
                        </w:rPr>
                      </w:pPr>
                      <w:r>
                        <w:rPr>
                          <w:rFonts w:ascii="Helvetica" w:eastAsia="Times New Roman" w:hAnsi="Helvetica" w:cs="Times New Roman"/>
                          <w:color w:val="000000" w:themeColor="text1"/>
                          <w:sz w:val="22"/>
                          <w:szCs w:val="22"/>
                          <w:lang w:eastAsia="nb-NO"/>
                        </w:rPr>
                        <w:t>Frivillighet Norge forventer at f</w:t>
                      </w:r>
                      <w:r w:rsidRPr="70CFE37F">
                        <w:rPr>
                          <w:rFonts w:ascii="Helvetica" w:eastAsia="Times New Roman" w:hAnsi="Helvetica" w:cs="Times New Roman"/>
                          <w:color w:val="000000" w:themeColor="text1"/>
                          <w:sz w:val="22"/>
                          <w:szCs w:val="22"/>
                          <w:lang w:eastAsia="nb-NO"/>
                        </w:rPr>
                        <w:t>rivillighetsmeldingen ser på hvilke insentiver det offentlige kan skape for at næringslivet skal støtte frivillige organisasjoners arbeid. Frivillighet Norge mener at r</w:t>
                      </w:r>
                      <w:r>
                        <w:rPr>
                          <w:rStyle w:val="Merknadsreferanse"/>
                        </w:rPr>
                        <w:t/>
                      </w:r>
                      <w:r w:rsidRPr="70CFE37F">
                        <w:rPr>
                          <w:rFonts w:ascii="Helvetica" w:eastAsia="Times New Roman" w:hAnsi="Helvetica" w:cs="Times New Roman"/>
                          <w:color w:val="000000" w:themeColor="text1"/>
                          <w:sz w:val="22"/>
                          <w:szCs w:val="22"/>
                          <w:lang w:eastAsia="nb-NO"/>
                        </w:rPr>
                        <w:t xml:space="preserve">egelverket for sosiosponsing bør endres slik at det blir like attraktivt å sponse aktiviteter innen sosialt arbeid som kultur og idrett. </w:t>
                      </w:r>
                    </w:p>
                    <w:p w14:paraId="3CD30B2D" w14:textId="77777777" w:rsidR="00B126A1" w:rsidRDefault="00B126A1">
                      <w:pPr>
                        <w:rPr>
                          <w:rFonts w:ascii="Helvetica" w:eastAsia="Times New Roman" w:hAnsi="Helvetica" w:cs="Times New Roman"/>
                          <w:color w:val="000000" w:themeColor="text1"/>
                          <w:sz w:val="22"/>
                          <w:szCs w:val="22"/>
                          <w:lang w:eastAsia="nb-NO"/>
                        </w:rPr>
                      </w:pPr>
                    </w:p>
                    <w:p w14:paraId="07609192" w14:textId="7CF83538" w:rsidR="00B126A1" w:rsidRPr="00980CAA" w:rsidRDefault="00B126A1">
                      <w:pPr>
                        <w:rPr>
                          <w:rFonts w:ascii="Helvetica" w:eastAsia="Times New Roman" w:hAnsi="Helvetica" w:cs="Times New Roman"/>
                          <w:color w:val="000000" w:themeColor="text1"/>
                          <w:sz w:val="22"/>
                          <w:szCs w:val="22"/>
                        </w:rPr>
                      </w:pPr>
                      <w:r>
                        <w:rPr>
                          <w:rFonts w:ascii="Helvetica" w:eastAsia="Times New Roman" w:hAnsi="Helvetica" w:cs="Times New Roman"/>
                          <w:color w:val="000000" w:themeColor="text1"/>
                          <w:sz w:val="22"/>
                          <w:szCs w:val="22"/>
                          <w:lang w:eastAsia="nb-NO"/>
                        </w:rPr>
                        <w:t>Vi forventer også at f</w:t>
                      </w:r>
                      <w:r w:rsidRPr="70CFE37F">
                        <w:rPr>
                          <w:rFonts w:ascii="Helvetica" w:eastAsia="Times New Roman" w:hAnsi="Helvetica" w:cs="Times New Roman"/>
                          <w:color w:val="000000" w:themeColor="text1"/>
                          <w:sz w:val="22"/>
                          <w:szCs w:val="22"/>
                          <w:lang w:eastAsia="nb-NO"/>
                        </w:rPr>
                        <w:t xml:space="preserve">rivillighetsmeldingen adresserer grensegangen mellom næringsaktørers samfunnsansvar og frivillige organisasjoner. Frivillige organisasjoner og næringsaktører fungerer ulikt og har ulike samfunnsroller. </w:t>
                      </w:r>
                    </w:p>
                  </w:txbxContent>
                </v:textbox>
                <w10:wrap type="square"/>
              </v:shape>
            </w:pict>
          </mc:Fallback>
        </mc:AlternateContent>
      </w:r>
    </w:p>
    <w:p w14:paraId="08E45914" w14:textId="77777777" w:rsidR="005F4FF4" w:rsidRPr="00B126A1" w:rsidRDefault="005F4FF4" w:rsidP="005F4FF4">
      <w:pPr>
        <w:pStyle w:val="Overskrift2"/>
        <w:spacing w:after="160" w:line="259" w:lineRule="auto"/>
        <w:rPr>
          <w:rFonts w:ascii="Helvetica" w:hAnsi="Helvetica"/>
          <w:color w:val="000000" w:themeColor="text1"/>
        </w:rPr>
      </w:pPr>
      <w:bookmarkStart w:id="9" w:name="_Toc492994142"/>
      <w:r w:rsidRPr="00405295">
        <w:rPr>
          <w:rFonts w:ascii="Helvetica" w:hAnsi="Helvetica"/>
          <w:color w:val="auto"/>
        </w:rPr>
        <w:t>Se ny kulturmelding og ny frivillighetsmelding i sammenheng</w:t>
      </w:r>
      <w:bookmarkEnd w:id="9"/>
    </w:p>
    <w:p w14:paraId="3B3A12AE" w14:textId="77777777" w:rsidR="006D6B20" w:rsidRDefault="007C4BC7" w:rsidP="007C4BC7">
      <w:pPr>
        <w:rPr>
          <w:rFonts w:ascii="Helvetica" w:hAnsi="Helvetica" w:cs="Times New Roman"/>
          <w:color w:val="000000" w:themeColor="text1"/>
          <w:sz w:val="22"/>
          <w:szCs w:val="22"/>
          <w:lang w:eastAsia="nb-NO"/>
        </w:rPr>
      </w:pPr>
      <w:r w:rsidRPr="00B126A1">
        <w:rPr>
          <w:rFonts w:ascii="Helvetica" w:hAnsi="Helvetica" w:cs="Times New Roman"/>
          <w:color w:val="000000"/>
          <w:sz w:val="22"/>
          <w:szCs w:val="22"/>
          <w:lang w:eastAsia="nb-NO"/>
        </w:rPr>
        <w:t>Kulturpolitikken og frivillighetspolitikken henger nøye sammen. Lokalt er det ofte organisasjonene som sørger for at innbyggere har et kulturliv de både kan delta i og nyte godt av. Frivillige kulturorganisasjoner trenger de profesjonelle aktørene som lærere og forbilder. Det profesjonelle feltet er avhengig av rekruttering fra organisasjonene, og mange organisasjoner bidrar til å bevare og gi opplæring i immateriell kulturarv og tradisjonelle kulturuttrykk. Kon</w:t>
      </w:r>
      <w:r w:rsidRPr="00B126A1">
        <w:rPr>
          <w:rFonts w:ascii="Helvetica" w:hAnsi="Helvetica" w:cs="Times New Roman"/>
          <w:color w:val="000000" w:themeColor="text1"/>
          <w:sz w:val="22"/>
          <w:szCs w:val="22"/>
          <w:lang w:eastAsia="nb-NO"/>
        </w:rPr>
        <w:t>sertarrangører, teaterscener og kulturhus trenger mangfoldet alle disse skaper sammen. </w:t>
      </w:r>
    </w:p>
    <w:p w14:paraId="3DEB82D0" w14:textId="77777777" w:rsidR="006D6B20" w:rsidRDefault="006D6B20" w:rsidP="007C4BC7">
      <w:pPr>
        <w:rPr>
          <w:rFonts w:ascii="Helvetica" w:hAnsi="Helvetica" w:cs="Times New Roman"/>
          <w:color w:val="000000" w:themeColor="text1"/>
          <w:sz w:val="22"/>
          <w:szCs w:val="22"/>
          <w:lang w:eastAsia="nb-NO"/>
        </w:rPr>
      </w:pPr>
    </w:p>
    <w:p w14:paraId="0F064B18" w14:textId="77777777" w:rsidR="007C4BC7" w:rsidRPr="00B126A1" w:rsidRDefault="007C4BC7" w:rsidP="007C4BC7">
      <w:pPr>
        <w:rPr>
          <w:rFonts w:ascii="Helvetica" w:hAnsi="Helvetica" w:cs="Times New Roman"/>
          <w:color w:val="000000"/>
          <w:lang w:eastAsia="nb-NO"/>
        </w:rPr>
      </w:pPr>
      <w:r w:rsidRPr="00B126A1">
        <w:rPr>
          <w:rFonts w:ascii="Helvetica" w:hAnsi="Helvetica" w:cs="Times New Roman"/>
          <w:color w:val="000000" w:themeColor="text1"/>
          <w:sz w:val="22"/>
          <w:szCs w:val="22"/>
          <w:lang w:eastAsia="nb-NO"/>
        </w:rPr>
        <w:t>For kulturorganisasjoner er det derfor viktig at sammenhengen mellom profesjonelle utøvere og frivillige, og det gjensidige avhengighetsforholdet, kommer tydelig fram. De frivillige kulturorganisasjonene er de profesjonelle utøvernes største arbeidsmarked.</w:t>
      </w:r>
    </w:p>
    <w:p w14:paraId="424CE6B0" w14:textId="123E544D" w:rsidR="00707B3D" w:rsidRPr="00405295" w:rsidRDefault="007C4BC7" w:rsidP="005F4FF4">
      <w:pPr>
        <w:rPr>
          <w:rFonts w:ascii="Helvetica" w:eastAsia="Times New Roman" w:hAnsi="Helvetica" w:cs="Times New Roman"/>
          <w:color w:val="000000" w:themeColor="text1"/>
          <w:sz w:val="22"/>
          <w:szCs w:val="22"/>
          <w:lang w:eastAsia="nb-NO"/>
        </w:rPr>
      </w:pPr>
      <w:r w:rsidRPr="00B126A1">
        <w:rPr>
          <w:rFonts w:ascii="Helvetica" w:hAnsi="Helvetica" w:cs="Times New Roman"/>
          <w:color w:val="000000"/>
          <w:sz w:val="22"/>
          <w:szCs w:val="22"/>
          <w:lang w:eastAsia="nb-NO"/>
        </w:rPr>
        <w:t> </w:t>
      </w:r>
    </w:p>
    <w:p w14:paraId="1B3AD052" w14:textId="77777777" w:rsidR="005F4FF4" w:rsidRPr="00B126A1" w:rsidRDefault="008525A0" w:rsidP="70CFE37F">
      <w:pPr>
        <w:rPr>
          <w:rFonts w:ascii="Helvetica" w:eastAsia="Times New Roman" w:hAnsi="Helvetica" w:cs="Times New Roman"/>
          <w:lang w:eastAsia="nb-NO"/>
        </w:rPr>
      </w:pPr>
      <w:r w:rsidRPr="00B126A1">
        <w:rPr>
          <w:rFonts w:ascii="Helvetica" w:hAnsi="Helvetica"/>
          <w:noProof/>
          <w:lang w:eastAsia="nb-NO"/>
        </w:rPr>
        <mc:AlternateContent>
          <mc:Choice Requires="wps">
            <w:drawing>
              <wp:anchor distT="0" distB="0" distL="114300" distR="114300" simplePos="0" relativeHeight="251675648" behindDoc="0" locked="0" layoutInCell="1" allowOverlap="1" wp14:anchorId="54B33E38" wp14:editId="7B66DABC">
                <wp:simplePos x="0" y="0"/>
                <wp:positionH relativeFrom="column">
                  <wp:posOffset>0</wp:posOffset>
                </wp:positionH>
                <wp:positionV relativeFrom="paragraph">
                  <wp:posOffset>0</wp:posOffset>
                </wp:positionV>
                <wp:extent cx="5756910" cy="594360"/>
                <wp:effectExtent l="0" t="0" r="34290" b="15240"/>
                <wp:wrapSquare wrapText="bothSides"/>
                <wp:docPr id="9" name="Tekstboks 9"/>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5E78ABC3" w14:textId="08F54FD9" w:rsidR="00B126A1" w:rsidRPr="00B126A1" w:rsidRDefault="00B126A1">
                            <w:pPr>
                              <w:rPr>
                                <w:rFonts w:ascii="Helvetica" w:hAnsi="Helvetica" w:cs="Times New Roman"/>
                                <w:color w:val="000000"/>
                                <w:lang w:eastAsia="nb-NO"/>
                              </w:rPr>
                            </w:pPr>
                            <w:r w:rsidRPr="004E2C38">
                              <w:rPr>
                                <w:rFonts w:ascii="Helvetica" w:hAnsi="Helvetica" w:cs="Times New Roman"/>
                                <w:color w:val="000000"/>
                                <w:sz w:val="22"/>
                                <w:szCs w:val="22"/>
                                <w:lang w:eastAsia="nb-NO"/>
                              </w:rPr>
                              <w:t>Frivillighet Norge forventer at kulturfrivilligheten får en egen plass, både i stortingsmeldingen om frivillighet og i stortingsmeldingen om kultur. Meldingene må begge behandle frivillig og profesjonell kultur og samspillet mellom disse.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33E38" id="Tekstboks 9" o:spid="_x0000_s1034" type="#_x0000_t202" style="position:absolute;margin-left:0;margin-top:0;width:453.3pt;height:46.8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" filled="f" strokecolor="black [3213]">
                <v:textbox style="mso-fit-shape-to-text:t">
                  <w:txbxContent>
                    <w:p w14:paraId="5E78ABC3" w14:textId="08F54FD9" w:rsidR="00B126A1" w:rsidRPr="00B126A1" w:rsidRDefault="00B126A1">
                      <w:pPr>
                        <w:rPr>
                          <w:rFonts w:ascii="Helvetica" w:hAnsi="Helvetica" w:cs="Times New Roman"/>
                          <w:color w:val="000000"/>
                          <w:lang w:eastAsia="nb-NO"/>
                        </w:rPr>
                      </w:pPr>
                      <w:r w:rsidRPr="004E2C38">
                        <w:rPr>
                          <w:rFonts w:ascii="Helvetica" w:hAnsi="Helvetica" w:cs="Times New Roman"/>
                          <w:color w:val="000000"/>
                          <w:sz w:val="22"/>
                          <w:szCs w:val="22"/>
                          <w:lang w:eastAsia="nb-NO"/>
                        </w:rPr>
                        <w:t>Frivillighet Norge forventer at kulturfrivilligheten får en egen plass, både i stortingsmeldingen om frivillighet og i stortingsmeldingen om kultur. Meldingene må begge behandle frivillig og profesjonell kultur og samspillet mellom disse.</w:t>
                      </w:r>
                    </w:p>
                  </w:txbxContent>
                </v:textbox>
                <w10:wrap type="square"/>
              </v:shape>
            </w:pict>
          </mc:Fallback>
        </mc:AlternateContent>
      </w:r>
    </w:p>
    <w:p w14:paraId="3A56A039" w14:textId="77777777" w:rsidR="008C0B8E" w:rsidRPr="00405295" w:rsidRDefault="008C0B8E" w:rsidP="008C0B8E">
      <w:pPr>
        <w:rPr>
          <w:rFonts w:ascii="Helvetica" w:hAnsi="Helvetica"/>
          <w:sz w:val="22"/>
          <w:szCs w:val="22"/>
        </w:rPr>
      </w:pPr>
    </w:p>
    <w:p w14:paraId="284D7AA8" w14:textId="77777777" w:rsidR="008C0B8E" w:rsidRPr="00405295" w:rsidRDefault="70CFE37F" w:rsidP="70CFE37F">
      <w:pPr>
        <w:pStyle w:val="Overskrift2"/>
        <w:rPr>
          <w:rFonts w:ascii="Helvetica" w:hAnsi="Helvetica"/>
          <w:color w:val="000000" w:themeColor="text1"/>
        </w:rPr>
      </w:pPr>
      <w:bookmarkStart w:id="10" w:name="_Toc492994143"/>
      <w:r w:rsidRPr="00405295">
        <w:rPr>
          <w:rFonts w:ascii="Helvetica" w:hAnsi="Helvetica"/>
          <w:color w:val="000000" w:themeColor="text1"/>
        </w:rPr>
        <w:t>Gi lag og foreninger tilgang på egnede og tilgjengelige lokaler</w:t>
      </w:r>
      <w:bookmarkEnd w:id="10"/>
    </w:p>
    <w:p w14:paraId="3F67519A" w14:textId="77777777" w:rsidR="008C0B8E" w:rsidRPr="00405295" w:rsidRDefault="70CFE37F" w:rsidP="70CFE37F">
      <w:pPr>
        <w:rPr>
          <w:rFonts w:ascii="Helvetica" w:hAnsi="Helvetica"/>
          <w:sz w:val="22"/>
          <w:szCs w:val="22"/>
        </w:rPr>
      </w:pPr>
      <w:r w:rsidRPr="00405295">
        <w:rPr>
          <w:rFonts w:ascii="Helvetica" w:hAnsi="Helvetica"/>
          <w:sz w:val="22"/>
          <w:szCs w:val="22"/>
        </w:rPr>
        <w:t xml:space="preserve">Lag og foreninger av alle slag trenger egnede lokaler og arenaer for sine aktiviteter. Noen eier egne lokaler, men for mange små organisasjoner er dette urealistisk. Tilgang til egnede lokaler er derfor viktig i den kommunale frivillighetspolitikken. Frivillighet Norge har de siste årene hatt svært mye kontakt med våre medlemmers underledd i kommunene. </w:t>
      </w:r>
      <w:r w:rsidR="00707B3D" w:rsidRPr="00405295">
        <w:rPr>
          <w:rFonts w:ascii="Helvetica" w:hAnsi="Helvetica"/>
          <w:sz w:val="22"/>
          <w:szCs w:val="22"/>
        </w:rPr>
        <w:t>Undersøkelser</w:t>
      </w:r>
      <w:r w:rsidRPr="00405295">
        <w:rPr>
          <w:rFonts w:ascii="Helvetica" w:hAnsi="Helvetica"/>
          <w:sz w:val="22"/>
          <w:szCs w:val="22"/>
        </w:rPr>
        <w:t xml:space="preserve"> i over femti kommuner viser at tilgang til tilpassede, rimelige eller gratis lokaler er et av de aller viktigste behovene for de frivillige foreningene. Foreningene peker på følgende problemstillinger:</w:t>
      </w:r>
    </w:p>
    <w:p w14:paraId="79B2613A" w14:textId="77777777" w:rsidR="008C0B8E" w:rsidRPr="00405295" w:rsidRDefault="008C0B8E" w:rsidP="008C0B8E">
      <w:pPr>
        <w:rPr>
          <w:rFonts w:ascii="Helvetica" w:hAnsi="Helvetica"/>
          <w:sz w:val="22"/>
          <w:szCs w:val="22"/>
        </w:rPr>
      </w:pPr>
    </w:p>
    <w:p w14:paraId="4B48D792" w14:textId="77777777" w:rsidR="008C0B8E" w:rsidRPr="00405295" w:rsidRDefault="70CFE37F" w:rsidP="70CFE37F">
      <w:pPr>
        <w:pStyle w:val="Listeavsnitt"/>
        <w:numPr>
          <w:ilvl w:val="0"/>
          <w:numId w:val="7"/>
        </w:numPr>
        <w:rPr>
          <w:rFonts w:ascii="Helvetica" w:hAnsi="Helvetica"/>
        </w:rPr>
      </w:pPr>
      <w:r w:rsidRPr="00405295">
        <w:rPr>
          <w:rFonts w:ascii="Helvetica" w:hAnsi="Helvetica"/>
        </w:rPr>
        <w:t>Foreningen</w:t>
      </w:r>
      <w:r w:rsidR="006A6E82" w:rsidRPr="00405295">
        <w:rPr>
          <w:rFonts w:ascii="Helvetica" w:hAnsi="Helvetica"/>
        </w:rPr>
        <w:t>e</w:t>
      </w:r>
      <w:r w:rsidRPr="00405295">
        <w:rPr>
          <w:rFonts w:ascii="Helvetica" w:hAnsi="Helvetica"/>
        </w:rPr>
        <w:t xml:space="preserve"> opplever mangel på ledige</w:t>
      </w:r>
      <w:r w:rsidR="00707B3D" w:rsidRPr="00405295">
        <w:rPr>
          <w:rFonts w:ascii="Helvetica" w:hAnsi="Helvetica"/>
        </w:rPr>
        <w:t>, egnede</w:t>
      </w:r>
      <w:r w:rsidRPr="00405295">
        <w:rPr>
          <w:rFonts w:ascii="Helvetica" w:hAnsi="Helvetica"/>
        </w:rPr>
        <w:t xml:space="preserve"> lokaler til å drive sine aktiviteter samtidig som skoler og andre offentlige bygg står tomme på kveldstid. Mangel på lokaler skaper uforutsigbarhet og hemmer planlegging og utøvelse av foreningenes aktiviteter. </w:t>
      </w:r>
    </w:p>
    <w:p w14:paraId="4482CC4A" w14:textId="42FBF85D" w:rsidR="008C0B8E" w:rsidRPr="00405295" w:rsidRDefault="70CFE37F" w:rsidP="70CFE37F">
      <w:pPr>
        <w:pStyle w:val="Listeavsnitt"/>
        <w:numPr>
          <w:ilvl w:val="0"/>
          <w:numId w:val="7"/>
        </w:numPr>
        <w:rPr>
          <w:rFonts w:ascii="Helvetica" w:hAnsi="Helvetica"/>
        </w:rPr>
      </w:pPr>
      <w:r w:rsidRPr="00405295">
        <w:rPr>
          <w:rFonts w:ascii="Helvetica" w:hAnsi="Helvetica"/>
        </w:rPr>
        <w:t xml:space="preserve">Foreningene må bruke mye tid på å samle inn penger for å betale leie av offentlige lokaler – dette gjelder særlig leie til arrangementer i kulturbygg/hus, men også møtelokaler til styremøter/ medlemsmøter/ årsmøter etc. Mange opplever det som belastende at innsamlede midler brukes til å betale kommunen og ikke til utvikling av medlemsaktiviteter. </w:t>
      </w:r>
    </w:p>
    <w:p w14:paraId="68E3FAF6" w14:textId="77777777" w:rsidR="008C0B8E" w:rsidRPr="00405295" w:rsidRDefault="70CFE37F" w:rsidP="70CFE37F">
      <w:pPr>
        <w:pStyle w:val="Listeavsnitt"/>
        <w:numPr>
          <w:ilvl w:val="0"/>
          <w:numId w:val="7"/>
        </w:numPr>
        <w:rPr>
          <w:rFonts w:ascii="Helvetica" w:hAnsi="Helvetica"/>
        </w:rPr>
      </w:pPr>
      <w:r w:rsidRPr="00405295">
        <w:rPr>
          <w:rFonts w:ascii="Helvetica" w:hAnsi="Helvetica"/>
        </w:rPr>
        <w:t xml:space="preserve">Mange foreninger som leier lokaler av kommunen opplever at kommunen som eier er lite interessert i å holde vedlike eller oppgradere lokalene. Dette skaper utfordringer knyttet til universell utforming, HMS reglement, teknisk utstyr, Internett-tilgang og lagermuligheter. </w:t>
      </w:r>
    </w:p>
    <w:p w14:paraId="0D1FA588" w14:textId="5773ECA3" w:rsidR="008525A0" w:rsidRPr="00B126A1" w:rsidRDefault="008525A0" w:rsidP="008525A0">
      <w:pPr>
        <w:rPr>
          <w:rFonts w:ascii="Helvetica" w:hAnsi="Helvetica"/>
          <w:color w:val="000000" w:themeColor="text1"/>
          <w:sz w:val="22"/>
          <w:szCs w:val="22"/>
        </w:rPr>
      </w:pPr>
      <w:r w:rsidRPr="00B126A1">
        <w:rPr>
          <w:rFonts w:ascii="Helvetica" w:hAnsi="Helvetica"/>
          <w:color w:val="000000" w:themeColor="text1"/>
          <w:sz w:val="22"/>
          <w:szCs w:val="22"/>
        </w:rPr>
        <w:lastRenderedPageBreak/>
        <w:t>Det må være et mål at tilgjengelige lokaler i offentlige bygninger gjøres kjent for frivilligheten lokalt. Et godt eksempel på hvordan dette kan gjøres, er tjenesten Drammen kommune har utviklet</w:t>
      </w:r>
      <w:r w:rsidR="00763712" w:rsidRPr="00B126A1">
        <w:rPr>
          <w:rStyle w:val="Fotnotereferanse"/>
          <w:rFonts w:ascii="Helvetica" w:hAnsi="Helvetica"/>
          <w:color w:val="000000" w:themeColor="text1"/>
          <w:sz w:val="22"/>
          <w:szCs w:val="22"/>
        </w:rPr>
        <w:footnoteReference w:id="9"/>
      </w:r>
      <w:r w:rsidRPr="00B126A1">
        <w:rPr>
          <w:rFonts w:ascii="Helvetica" w:hAnsi="Helvetica"/>
          <w:color w:val="000000" w:themeColor="text1"/>
          <w:sz w:val="22"/>
          <w:szCs w:val="22"/>
        </w:rPr>
        <w:t>, som viser alle tilgjengelige lokaler og gjør det enkelt for organisasjoner å booke seg inn.</w:t>
      </w:r>
    </w:p>
    <w:p w14:paraId="121E170B" w14:textId="77777777" w:rsidR="008C0B8E" w:rsidRPr="00405295" w:rsidRDefault="008C0B8E" w:rsidP="008C0B8E">
      <w:pPr>
        <w:rPr>
          <w:rFonts w:ascii="Helvetica" w:hAnsi="Helvetica"/>
          <w:color w:val="000000" w:themeColor="text1"/>
          <w:sz w:val="22"/>
          <w:szCs w:val="22"/>
        </w:rPr>
      </w:pPr>
    </w:p>
    <w:p w14:paraId="2766C329" w14:textId="77777777" w:rsidR="008A54EC" w:rsidRPr="00405295" w:rsidRDefault="008525A0" w:rsidP="70CFE37F">
      <w:pPr>
        <w:rPr>
          <w:rFonts w:ascii="Helvetica" w:hAnsi="Helvetica"/>
          <w:color w:val="000000" w:themeColor="text1"/>
          <w:sz w:val="22"/>
          <w:szCs w:val="22"/>
        </w:rPr>
      </w:pPr>
      <w:r w:rsidRPr="00B126A1">
        <w:rPr>
          <w:rFonts w:ascii="Helvetica" w:hAnsi="Helvetica"/>
          <w:noProof/>
          <w:lang w:eastAsia="nb-NO"/>
        </w:rPr>
        <mc:AlternateContent>
          <mc:Choice Requires="wps">
            <w:drawing>
              <wp:anchor distT="0" distB="0" distL="114300" distR="114300" simplePos="0" relativeHeight="251677696" behindDoc="0" locked="0" layoutInCell="1" allowOverlap="1" wp14:anchorId="33E249D2" wp14:editId="0B36C9F2">
                <wp:simplePos x="0" y="0"/>
                <wp:positionH relativeFrom="column">
                  <wp:posOffset>0</wp:posOffset>
                </wp:positionH>
                <wp:positionV relativeFrom="paragraph">
                  <wp:posOffset>0</wp:posOffset>
                </wp:positionV>
                <wp:extent cx="5756910" cy="1097915"/>
                <wp:effectExtent l="0" t="0" r="8890" b="6985"/>
                <wp:wrapSquare wrapText="bothSides"/>
                <wp:docPr id="10" name="Tekstboks 10"/>
                <wp:cNvGraphicFramePr/>
                <a:graphic xmlns:a="http://schemas.openxmlformats.org/drawingml/2006/main">
                  <a:graphicData uri="http://schemas.microsoft.com/office/word/2010/wordprocessingShape">
                    <wps:wsp>
                      <wps:cNvSpPr txBox="1"/>
                      <wps:spPr>
                        <a:xfrm>
                          <a:off x="0" y="0"/>
                          <a:ext cx="5756910" cy="1097915"/>
                        </a:xfrm>
                        <a:prstGeom prst="rect">
                          <a:avLst/>
                        </a:prstGeom>
                        <a:noFill/>
                        <a:ln>
                          <a:solidFill>
                            <a:schemeClr val="tx1"/>
                          </a:solidFill>
                        </a:ln>
                        <a:effectLst/>
                      </wps:spPr>
                      <wps:txbx>
                        <w:txbxContent>
                          <w:p w14:paraId="0FE4F437" w14:textId="1C9E67B0" w:rsidR="00B126A1" w:rsidRPr="00476461" w:rsidRDefault="00B126A1">
                            <w:pPr>
                              <w:rPr>
                                <w:rFonts w:ascii="Helvetica" w:hAnsi="Helvetica"/>
                                <w:color w:val="000000" w:themeColor="text1"/>
                                <w:sz w:val="22"/>
                                <w:szCs w:val="22"/>
                              </w:rPr>
                            </w:pPr>
                            <w:r>
                              <w:rPr>
                                <w:rFonts w:ascii="Helvetica" w:hAnsi="Helvetica"/>
                                <w:color w:val="000000" w:themeColor="text1"/>
                                <w:sz w:val="22"/>
                                <w:szCs w:val="22"/>
                              </w:rPr>
                              <w:t>Frivillighet Norge ber om at f</w:t>
                            </w:r>
                            <w:r w:rsidRPr="00014A4E">
                              <w:rPr>
                                <w:rFonts w:ascii="Helvetica" w:hAnsi="Helvetica"/>
                                <w:color w:val="000000" w:themeColor="text1"/>
                                <w:sz w:val="22"/>
                                <w:szCs w:val="22"/>
                              </w:rPr>
                              <w:t xml:space="preserve">rivillighetsmeldingen </w:t>
                            </w:r>
                            <w:r>
                              <w:rPr>
                                <w:rFonts w:ascii="Helvetica" w:hAnsi="Helvetica"/>
                                <w:color w:val="000000" w:themeColor="text1"/>
                                <w:sz w:val="22"/>
                                <w:szCs w:val="22"/>
                              </w:rPr>
                              <w:t>vurderer nasjonale tiltak for å sikre organisasjonene tilgang på egnede lokaler. For eksempel bør det gis nasjonale føringer om at</w:t>
                            </w:r>
                            <w:r w:rsidRPr="00014A4E">
                              <w:rPr>
                                <w:rFonts w:ascii="Helvetica" w:hAnsi="Helvetica"/>
                                <w:color w:val="000000" w:themeColor="text1"/>
                                <w:sz w:val="22"/>
                                <w:szCs w:val="22"/>
                              </w:rPr>
                              <w:t xml:space="preserve"> eksisterende og fremtidige offentlige lokaler </w:t>
                            </w:r>
                            <w:r>
                              <w:rPr>
                                <w:rFonts w:ascii="Helvetica" w:hAnsi="Helvetica"/>
                                <w:color w:val="000000" w:themeColor="text1"/>
                                <w:sz w:val="22"/>
                                <w:szCs w:val="22"/>
                              </w:rPr>
                              <w:t>må</w:t>
                            </w:r>
                            <w:r w:rsidRPr="00014A4E">
                              <w:rPr>
                                <w:rFonts w:ascii="Helvetica" w:hAnsi="Helvetica"/>
                                <w:color w:val="000000" w:themeColor="text1"/>
                                <w:sz w:val="22"/>
                                <w:szCs w:val="22"/>
                              </w:rPr>
                              <w:t xml:space="preserve"> gjøres mer tilgjengelig for lag og foreningers behov.</w:t>
                            </w:r>
                            <w:r>
                              <w:rPr>
                                <w:rFonts w:ascii="Helvetica" w:hAnsi="Helvetica"/>
                                <w:color w:val="000000" w:themeColor="text1"/>
                                <w:sz w:val="22"/>
                                <w:szCs w:val="22"/>
                              </w:rPr>
                              <w:t xml:space="preserve"> Frivillige organisasjoner bør av samme grunn høres når kommunene skal bygge nytt eller bygge om eksisterende bygg som kan være aktuelle å bruke for organisasjonene.</w:t>
                            </w:r>
                            <w:r w:rsidRPr="00014A4E">
                              <w:rPr>
                                <w:rFonts w:ascii="Helvetica" w:hAnsi="Helvetica"/>
                                <w:color w:val="000000" w:themeColor="text1"/>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3E249D2" id="Tekstboks 10" o:spid="_x0000_s1035" type="#_x0000_t202" style="position:absolute;margin-left:0;margin-top:0;width:453.3pt;height:86.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" filled="f" strokecolor="black [3213]">
                <v:textbox style="mso-fit-shape-to-text:t">
                  <w:txbxContent>
                    <w:p w14:paraId="0FE4F437" w14:textId="1C9E67B0" w:rsidR="00B126A1" w:rsidRPr="00476461" w:rsidRDefault="00B126A1">
                      <w:pPr>
                        <w:rPr>
                          <w:rFonts w:ascii="Helvetica" w:hAnsi="Helvetica"/>
                          <w:color w:val="000000" w:themeColor="text1"/>
                          <w:sz w:val="22"/>
                          <w:szCs w:val="22"/>
                        </w:rPr>
                      </w:pPr>
                      <w:r>
                        <w:rPr>
                          <w:rFonts w:ascii="Helvetica" w:hAnsi="Helvetica"/>
                          <w:color w:val="000000" w:themeColor="text1"/>
                          <w:sz w:val="22"/>
                          <w:szCs w:val="22"/>
                        </w:rPr>
                        <w:t>Frivillighet Norge ber om at f</w:t>
                      </w:r>
                      <w:r w:rsidRPr="00014A4E">
                        <w:rPr>
                          <w:rFonts w:ascii="Helvetica" w:hAnsi="Helvetica"/>
                          <w:color w:val="000000" w:themeColor="text1"/>
                          <w:sz w:val="22"/>
                          <w:szCs w:val="22"/>
                        </w:rPr>
                        <w:t xml:space="preserve">rivillighetsmeldingen </w:t>
                      </w:r>
                      <w:r>
                        <w:rPr>
                          <w:rFonts w:ascii="Helvetica" w:hAnsi="Helvetica"/>
                          <w:color w:val="000000" w:themeColor="text1"/>
                          <w:sz w:val="22"/>
                          <w:szCs w:val="22"/>
                        </w:rPr>
                        <w:t>vurderer nasjonale tiltak for å sikre organisasjonene tilgang på egnede lokaler. For eksempel bør det gis nasjonale føringer om at</w:t>
                      </w:r>
                      <w:r w:rsidRPr="00014A4E">
                        <w:rPr>
                          <w:rFonts w:ascii="Helvetica" w:hAnsi="Helvetica"/>
                          <w:color w:val="000000" w:themeColor="text1"/>
                          <w:sz w:val="22"/>
                          <w:szCs w:val="22"/>
                        </w:rPr>
                        <w:t xml:space="preserve"> eksisterende og fremtidige offentlige lokaler </w:t>
                      </w:r>
                      <w:r>
                        <w:rPr>
                          <w:rFonts w:ascii="Helvetica" w:hAnsi="Helvetica"/>
                          <w:color w:val="000000" w:themeColor="text1"/>
                          <w:sz w:val="22"/>
                          <w:szCs w:val="22"/>
                        </w:rPr>
                        <w:t>må</w:t>
                      </w:r>
                      <w:r w:rsidRPr="00014A4E">
                        <w:rPr>
                          <w:rFonts w:ascii="Helvetica" w:hAnsi="Helvetica"/>
                          <w:color w:val="000000" w:themeColor="text1"/>
                          <w:sz w:val="22"/>
                          <w:szCs w:val="22"/>
                        </w:rPr>
                        <w:t xml:space="preserve"> gjøres mer tilgjengelig for lag og foreningers behov.</w:t>
                      </w:r>
                      <w:r>
                        <w:rPr>
                          <w:rFonts w:ascii="Helvetica" w:hAnsi="Helvetica"/>
                          <w:color w:val="000000" w:themeColor="text1"/>
                          <w:sz w:val="22"/>
                          <w:szCs w:val="22"/>
                        </w:rPr>
                        <w:t xml:space="preserve"> Frivillige organisasjoner bør av samme grunn høres når kommunene skal bygge nytt eller bygge om eksisterende bygg som kan være aktuelle å bruke for organisasjonene.</w:t>
                      </w:r>
                      <w:r w:rsidRPr="00014A4E">
                        <w:rPr>
                          <w:rFonts w:ascii="Helvetica" w:hAnsi="Helvetica"/>
                          <w:color w:val="000000" w:themeColor="text1"/>
                          <w:sz w:val="22"/>
                          <w:szCs w:val="22"/>
                        </w:rPr>
                        <w:t xml:space="preserve"> </w:t>
                      </w:r>
                    </w:p>
                  </w:txbxContent>
                </v:textbox>
                <w10:wrap type="square"/>
              </v:shape>
            </w:pict>
          </mc:Fallback>
        </mc:AlternateContent>
      </w:r>
    </w:p>
    <w:p w14:paraId="2C59BE48" w14:textId="77777777" w:rsidR="008C0B8E" w:rsidRPr="00405295" w:rsidRDefault="008C0B8E" w:rsidP="008C0B8E">
      <w:pPr>
        <w:rPr>
          <w:rFonts w:ascii="Helvetica" w:hAnsi="Helvetica"/>
          <w:sz w:val="22"/>
          <w:szCs w:val="22"/>
        </w:rPr>
      </w:pPr>
    </w:p>
    <w:p w14:paraId="09E5A774" w14:textId="77777777" w:rsidR="008C0B8E" w:rsidRPr="00405295" w:rsidRDefault="70CFE37F" w:rsidP="70CFE37F">
      <w:pPr>
        <w:pStyle w:val="Overskrift2"/>
        <w:rPr>
          <w:rFonts w:ascii="Helvetica" w:hAnsi="Helvetica"/>
          <w:color w:val="000000" w:themeColor="text1"/>
        </w:rPr>
      </w:pPr>
      <w:bookmarkStart w:id="11" w:name="_Toc492994144"/>
      <w:r w:rsidRPr="00405295">
        <w:rPr>
          <w:rFonts w:ascii="Helvetica" w:hAnsi="Helvetica"/>
          <w:color w:val="000000" w:themeColor="text1"/>
        </w:rPr>
        <w:t>Tett forskningshullene på frivillighetsfeltet</w:t>
      </w:r>
      <w:bookmarkEnd w:id="11"/>
    </w:p>
    <w:p w14:paraId="4A55B1B5" w14:textId="77777777" w:rsidR="008C0B8E" w:rsidRPr="00405295" w:rsidRDefault="008C0B8E" w:rsidP="008C0B8E">
      <w:pPr>
        <w:rPr>
          <w:rFonts w:ascii="Helvetica" w:hAnsi="Helvetica"/>
          <w:sz w:val="22"/>
          <w:szCs w:val="22"/>
        </w:rPr>
      </w:pPr>
    </w:p>
    <w:p w14:paraId="623D1655" w14:textId="18255373" w:rsidR="00532D95" w:rsidRPr="00405295" w:rsidRDefault="008C0B8E" w:rsidP="70CFE37F">
      <w:pPr>
        <w:rPr>
          <w:rFonts w:ascii="Helvetica" w:hAnsi="Helvetica"/>
          <w:sz w:val="22"/>
          <w:szCs w:val="22"/>
        </w:rPr>
      </w:pPr>
      <w:r w:rsidRPr="00405295">
        <w:rPr>
          <w:rFonts w:ascii="Helvetica" w:hAnsi="Helvetica"/>
          <w:sz w:val="22"/>
          <w:szCs w:val="22"/>
        </w:rPr>
        <w:t xml:space="preserve">De senere årene har </w:t>
      </w:r>
      <w:r w:rsidR="00B7614A" w:rsidRPr="00405295">
        <w:rPr>
          <w:rFonts w:ascii="Helvetica" w:hAnsi="Helvetica"/>
          <w:i/>
          <w:iCs/>
          <w:sz w:val="22"/>
          <w:szCs w:val="22"/>
        </w:rPr>
        <w:t>Senter for f</w:t>
      </w:r>
      <w:r w:rsidRPr="00405295">
        <w:rPr>
          <w:rFonts w:ascii="Helvetica" w:hAnsi="Helvetica"/>
          <w:i/>
          <w:iCs/>
          <w:sz w:val="22"/>
          <w:szCs w:val="22"/>
        </w:rPr>
        <w:t>orskning på sivilsamfunn og frivillig sektor</w:t>
      </w:r>
      <w:r w:rsidRPr="00405295">
        <w:rPr>
          <w:rFonts w:ascii="Helvetica" w:hAnsi="Helvetica"/>
          <w:sz w:val="22"/>
          <w:szCs w:val="22"/>
        </w:rPr>
        <w:t xml:space="preserve"> levert svært verdifull forskning på frivilligheten i Norge. </w:t>
      </w:r>
      <w:r w:rsidR="00532D95" w:rsidRPr="00405295">
        <w:rPr>
          <w:rFonts w:ascii="Helvetica" w:hAnsi="Helvetica"/>
          <w:sz w:val="22"/>
          <w:szCs w:val="22"/>
        </w:rPr>
        <w:t xml:space="preserve">Frivillige organisasjoner ønsker å bruke forskning når de tar strategiske valg. </w:t>
      </w:r>
      <w:r w:rsidR="007C4BC7" w:rsidRPr="00405295">
        <w:rPr>
          <w:rFonts w:ascii="Helvetica" w:hAnsi="Helvetica"/>
          <w:sz w:val="22"/>
          <w:szCs w:val="22"/>
        </w:rPr>
        <w:t xml:space="preserve">Eksempelvis var studier om økt kortidsfrivillighet og svakere bånd mellom medlemskap og frivillig arbeid viktig bakgrunnsinformasjon for opprettelsen av Frivillig.no. </w:t>
      </w:r>
      <w:r w:rsidR="00532D95" w:rsidRPr="00405295">
        <w:rPr>
          <w:rFonts w:ascii="Helvetica" w:hAnsi="Helvetica"/>
          <w:sz w:val="22"/>
          <w:szCs w:val="22"/>
        </w:rPr>
        <w:t xml:space="preserve">Det </w:t>
      </w:r>
      <w:r w:rsidR="007C4BC7" w:rsidRPr="00405295">
        <w:rPr>
          <w:rFonts w:ascii="Helvetica" w:hAnsi="Helvetica"/>
          <w:sz w:val="22"/>
          <w:szCs w:val="22"/>
        </w:rPr>
        <w:t xml:space="preserve">forutsetter </w:t>
      </w:r>
      <w:r w:rsidR="00532D95" w:rsidRPr="00405295">
        <w:rPr>
          <w:rFonts w:ascii="Helvetica" w:hAnsi="Helvetica"/>
          <w:sz w:val="22"/>
          <w:szCs w:val="22"/>
        </w:rPr>
        <w:t xml:space="preserve">at støtten til forskningsmiljøene opprettholdes, at forskningsmiljøene lytter til frivillige organisasjoners innspill til problemstillinger og at </w:t>
      </w:r>
      <w:r w:rsidR="00226297" w:rsidRPr="00405295">
        <w:rPr>
          <w:rFonts w:ascii="Helvetica" w:hAnsi="Helvetica"/>
          <w:sz w:val="22"/>
          <w:szCs w:val="22"/>
        </w:rPr>
        <w:t>resultater</w:t>
      </w:r>
      <w:r w:rsidR="00532D95" w:rsidRPr="00405295">
        <w:rPr>
          <w:rFonts w:ascii="Helvetica" w:hAnsi="Helvetica"/>
          <w:sz w:val="22"/>
          <w:szCs w:val="22"/>
        </w:rPr>
        <w:t xml:space="preserve"> blir enkelt tilgjengelig. </w:t>
      </w:r>
    </w:p>
    <w:p w14:paraId="5C8EB742" w14:textId="77777777" w:rsidR="008C0B8E" w:rsidRPr="00405295" w:rsidRDefault="008C0B8E" w:rsidP="008C0B8E">
      <w:pPr>
        <w:rPr>
          <w:rFonts w:ascii="Helvetica" w:hAnsi="Helvetica"/>
          <w:sz w:val="22"/>
          <w:szCs w:val="22"/>
        </w:rPr>
      </w:pPr>
    </w:p>
    <w:p w14:paraId="6A194CE5" w14:textId="0174402F" w:rsidR="008C0B8E" w:rsidRPr="00405295" w:rsidRDefault="00532D95" w:rsidP="70CFE37F">
      <w:pPr>
        <w:rPr>
          <w:rFonts w:ascii="Helvetica" w:hAnsi="Helvetica"/>
          <w:sz w:val="22"/>
          <w:szCs w:val="22"/>
        </w:rPr>
      </w:pPr>
      <w:r w:rsidRPr="00405295">
        <w:rPr>
          <w:rFonts w:ascii="Helvetica" w:hAnsi="Helvetica"/>
          <w:sz w:val="22"/>
          <w:szCs w:val="22"/>
        </w:rPr>
        <w:t xml:space="preserve">På en del områder mangler vi fremdeles </w:t>
      </w:r>
      <w:r w:rsidR="70CFE37F" w:rsidRPr="00405295">
        <w:rPr>
          <w:rFonts w:ascii="Helvetica" w:hAnsi="Helvetica"/>
          <w:sz w:val="22"/>
          <w:szCs w:val="22"/>
        </w:rPr>
        <w:t>kunnskap</w:t>
      </w:r>
      <w:r w:rsidRPr="00405295">
        <w:rPr>
          <w:rFonts w:ascii="Helvetica" w:hAnsi="Helvetica"/>
          <w:sz w:val="22"/>
          <w:szCs w:val="22"/>
        </w:rPr>
        <w:t>. Eksempelvis</w:t>
      </w:r>
      <w:r w:rsidR="70CFE37F" w:rsidRPr="00405295">
        <w:rPr>
          <w:rFonts w:ascii="Helvetica" w:hAnsi="Helvetica"/>
          <w:sz w:val="22"/>
          <w:szCs w:val="22"/>
        </w:rPr>
        <w:t xml:space="preserve"> om hvor</w:t>
      </w:r>
      <w:r w:rsidR="006D6B20">
        <w:rPr>
          <w:rFonts w:ascii="Helvetica" w:hAnsi="Helvetica"/>
          <w:sz w:val="22"/>
          <w:szCs w:val="22"/>
        </w:rPr>
        <w:t xml:space="preserve"> stor andel av </w:t>
      </w:r>
      <w:r w:rsidR="70CFE37F" w:rsidRPr="00405295">
        <w:rPr>
          <w:rFonts w:ascii="Helvetica" w:hAnsi="Helvetica"/>
          <w:sz w:val="22"/>
          <w:szCs w:val="22"/>
        </w:rPr>
        <w:t>offentlige</w:t>
      </w:r>
      <w:r w:rsidR="006D6B20">
        <w:rPr>
          <w:rFonts w:ascii="Helvetica" w:hAnsi="Helvetica"/>
          <w:sz w:val="22"/>
          <w:szCs w:val="22"/>
        </w:rPr>
        <w:t xml:space="preserve"> midler som gis </w:t>
      </w:r>
      <w:r w:rsidR="70CFE37F" w:rsidRPr="00405295">
        <w:rPr>
          <w:rFonts w:ascii="Helvetica" w:hAnsi="Helvetica"/>
          <w:sz w:val="22"/>
          <w:szCs w:val="22"/>
        </w:rPr>
        <w:t xml:space="preserve">som frie midler gjennom ulike former for driftsstøtte eller bundne midler gjennom ulike former for prosjektstøtte. Dette er essensiell kunnskap når man skal se på hvordan frivilligheten utvikler seg over tid og utviklingen i relasjonen mellom frivilligheten og det offentlige. </w:t>
      </w:r>
    </w:p>
    <w:p w14:paraId="67A7D8F0" w14:textId="77777777" w:rsidR="008C0B8E" w:rsidRPr="00405295" w:rsidRDefault="008C0B8E" w:rsidP="008C0B8E">
      <w:pPr>
        <w:rPr>
          <w:rFonts w:ascii="Helvetica" w:hAnsi="Helvetica"/>
          <w:sz w:val="22"/>
          <w:szCs w:val="22"/>
        </w:rPr>
      </w:pPr>
    </w:p>
    <w:p w14:paraId="2D3A50AC" w14:textId="77777777" w:rsidR="00532D95" w:rsidRPr="00405295" w:rsidRDefault="008525A0" w:rsidP="70CFE37F">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79744" behindDoc="0" locked="0" layoutInCell="1" allowOverlap="1" wp14:anchorId="4FEDF56C" wp14:editId="76ED0606">
                <wp:simplePos x="0" y="0"/>
                <wp:positionH relativeFrom="column">
                  <wp:posOffset>0</wp:posOffset>
                </wp:positionH>
                <wp:positionV relativeFrom="paragraph">
                  <wp:posOffset>0</wp:posOffset>
                </wp:positionV>
                <wp:extent cx="5756910" cy="762635"/>
                <wp:effectExtent l="0" t="0" r="34290" b="24765"/>
                <wp:wrapSquare wrapText="bothSides"/>
                <wp:docPr id="11" name="Tekstboks 11"/>
                <wp:cNvGraphicFramePr/>
                <a:graphic xmlns:a="http://schemas.openxmlformats.org/drawingml/2006/main">
                  <a:graphicData uri="http://schemas.microsoft.com/office/word/2010/wordprocessingShape">
                    <wps:wsp>
                      <wps:cNvSpPr txBox="1"/>
                      <wps:spPr>
                        <a:xfrm>
                          <a:off x="0" y="0"/>
                          <a:ext cx="5756910" cy="762635"/>
                        </a:xfrm>
                        <a:prstGeom prst="rect">
                          <a:avLst/>
                        </a:prstGeom>
                        <a:noFill/>
                        <a:ln>
                          <a:solidFill>
                            <a:schemeClr val="tx1"/>
                          </a:solidFill>
                        </a:ln>
                        <a:effectLst/>
                      </wps:spPr>
                      <wps:txbx>
                        <w:txbxContent>
                          <w:p w14:paraId="1BF4805A" w14:textId="03FC8C81" w:rsidR="00B126A1" w:rsidRPr="00875B07" w:rsidRDefault="00B126A1">
                            <w:pPr>
                              <w:rPr>
                                <w:rFonts w:ascii="Helvetica" w:hAnsi="Helvetica"/>
                                <w:sz w:val="22"/>
                                <w:szCs w:val="22"/>
                              </w:rPr>
                            </w:pPr>
                            <w:r w:rsidRPr="70CFE37F">
                              <w:rPr>
                                <w:rFonts w:ascii="Helvetica" w:hAnsi="Helvetica"/>
                                <w:sz w:val="22"/>
                                <w:szCs w:val="22"/>
                              </w:rPr>
                              <w:t xml:space="preserve">Frivillighet Norge ber om at det i forbindelse med </w:t>
                            </w:r>
                            <w:r>
                              <w:rPr>
                                <w:rFonts w:ascii="Helvetica" w:hAnsi="Helvetica"/>
                                <w:sz w:val="22"/>
                                <w:szCs w:val="22"/>
                              </w:rPr>
                              <w:t>f</w:t>
                            </w:r>
                            <w:r w:rsidRPr="70CFE37F">
                              <w:rPr>
                                <w:rFonts w:ascii="Helvetica" w:hAnsi="Helvetica"/>
                                <w:sz w:val="22"/>
                                <w:szCs w:val="22"/>
                              </w:rPr>
                              <w:t xml:space="preserve">rivillighetsmeldingen utarbeides en oversikt over hvor stor andel av offentlige midler som kanaliseres som frie midler og hvor mye som er prosjektmidler. Oversikten bør deretter oppdateres årlig, for eksempel i forbindelse med SSBs årlige satellittregnskap for frivillig sektor.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EDF56C" id="Tekstboks 11" o:spid="_x0000_s1036" type="#_x0000_t202" style="position:absolute;margin-left:0;margin-top:0;width:453.3pt;height:60.0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" filled="f" strokecolor="black [3213]">
                <v:textbox style="mso-fit-shape-to-text:t">
                  <w:txbxContent>
                    <w:p w14:paraId="1BF4805A" w14:textId="03FC8C81" w:rsidR="00B126A1" w:rsidRPr="00875B07" w:rsidRDefault="00B126A1">
                      <w:pPr>
                        <w:rPr>
                          <w:rFonts w:ascii="Helvetica" w:hAnsi="Helvetica"/>
                          <w:sz w:val="22"/>
                          <w:szCs w:val="22"/>
                        </w:rPr>
                      </w:pPr>
                      <w:r w:rsidRPr="70CFE37F">
                        <w:rPr>
                          <w:rFonts w:ascii="Helvetica" w:hAnsi="Helvetica"/>
                          <w:sz w:val="22"/>
                          <w:szCs w:val="22"/>
                        </w:rPr>
                        <w:t xml:space="preserve">Frivillighet Norge ber om at det i forbindelse med </w:t>
                      </w:r>
                      <w:r>
                        <w:rPr>
                          <w:rFonts w:ascii="Helvetica" w:hAnsi="Helvetica"/>
                          <w:sz w:val="22"/>
                          <w:szCs w:val="22"/>
                        </w:rPr>
                        <w:t>f</w:t>
                      </w:r>
                      <w:r w:rsidRPr="70CFE37F">
                        <w:rPr>
                          <w:rFonts w:ascii="Helvetica" w:hAnsi="Helvetica"/>
                          <w:sz w:val="22"/>
                          <w:szCs w:val="22"/>
                        </w:rPr>
                        <w:t xml:space="preserve">rivillighetsmeldingen utarbeides en oversikt over hvor stor andel av offentlige midler som kanaliseres som frie midler og hvor mye som er prosjektmidler. Oversikten bør deretter oppdateres årlig, for eksempel i forbindelse med SSBs årlige satellittregnskap for frivillig sektor. </w:t>
                      </w:r>
                    </w:p>
                  </w:txbxContent>
                </v:textbox>
                <w10:wrap type="square"/>
              </v:shape>
            </w:pict>
          </mc:Fallback>
        </mc:AlternateContent>
      </w:r>
    </w:p>
    <w:p w14:paraId="31359606" w14:textId="77777777" w:rsidR="008C0B8E" w:rsidRPr="00405295" w:rsidRDefault="70CFE37F" w:rsidP="70CFE37F">
      <w:pPr>
        <w:pStyle w:val="Overskrift2"/>
        <w:rPr>
          <w:rFonts w:ascii="Helvetica" w:hAnsi="Helvetica"/>
          <w:color w:val="000000" w:themeColor="text1"/>
        </w:rPr>
      </w:pPr>
      <w:bookmarkStart w:id="12" w:name="_Toc492994145"/>
      <w:r w:rsidRPr="00405295">
        <w:rPr>
          <w:rFonts w:ascii="Helvetica" w:hAnsi="Helvetica"/>
          <w:color w:val="000000" w:themeColor="text1"/>
        </w:rPr>
        <w:t>Vern om ideelle aktører på helse- og velferdsfeltet</w:t>
      </w:r>
      <w:bookmarkEnd w:id="12"/>
    </w:p>
    <w:p w14:paraId="6FC93F37" w14:textId="77777777" w:rsidR="008C0B8E" w:rsidRPr="00405295" w:rsidRDefault="008C0B8E" w:rsidP="008C0B8E">
      <w:pPr>
        <w:rPr>
          <w:rFonts w:ascii="Helvetica" w:hAnsi="Helvetica"/>
          <w:sz w:val="22"/>
          <w:szCs w:val="22"/>
        </w:rPr>
      </w:pPr>
    </w:p>
    <w:p w14:paraId="168B156C" w14:textId="450AA25D" w:rsidR="008C0B8E" w:rsidRPr="00405295" w:rsidRDefault="008C0B8E" w:rsidP="70CFE37F">
      <w:pPr>
        <w:rPr>
          <w:rFonts w:ascii="Helvetica" w:eastAsia="Times New Roman" w:hAnsi="Helvetica" w:cs="Tahoma"/>
          <w:color w:val="000000" w:themeColor="text1"/>
          <w:sz w:val="22"/>
          <w:szCs w:val="22"/>
        </w:rPr>
      </w:pPr>
      <w:r w:rsidRPr="00405295">
        <w:rPr>
          <w:rFonts w:ascii="Helvetica" w:hAnsi="Helvetica"/>
          <w:sz w:val="22"/>
          <w:szCs w:val="22"/>
        </w:rPr>
        <w:t>I</w:t>
      </w:r>
      <w:r w:rsidRPr="00405295">
        <w:rPr>
          <w:rFonts w:ascii="Helvetica" w:hAnsi="Helvetica"/>
          <w:color w:val="252525"/>
          <w:sz w:val="22"/>
          <w:szCs w:val="22"/>
          <w:shd w:val="clear" w:color="auto" w:fill="FFFFFF"/>
        </w:rPr>
        <w:t xml:space="preserve">deelle organisasjoner i Norge leverer en rekke viktige helse- og velferdstjenester innen sykehusdrift, rehabilitering, attføring og en rekke andre omsorgstilbud. </w:t>
      </w:r>
      <w:r w:rsidRPr="00405295">
        <w:rPr>
          <w:rFonts w:ascii="Helvetica" w:hAnsi="Helvetica"/>
          <w:sz w:val="22"/>
          <w:szCs w:val="22"/>
        </w:rPr>
        <w:t xml:space="preserve">Det er stor politisk og faglig enighet om at </w:t>
      </w:r>
      <w:r w:rsidRPr="00405295">
        <w:rPr>
          <w:rFonts w:ascii="Helvetica" w:eastAsia="Times New Roman" w:hAnsi="Helvetica" w:cs="Tahoma"/>
          <w:color w:val="000000"/>
          <w:sz w:val="22"/>
          <w:szCs w:val="22"/>
        </w:rPr>
        <w:t>ideelle aktører på helse- og velferdsfeltet ivaretar e</w:t>
      </w:r>
      <w:r w:rsidR="00DD5474" w:rsidRPr="00405295">
        <w:rPr>
          <w:rFonts w:ascii="Helvetica" w:eastAsia="Times New Roman" w:hAnsi="Helvetica" w:cs="Tahoma"/>
          <w:color w:val="000000"/>
          <w:sz w:val="22"/>
          <w:szCs w:val="22"/>
        </w:rPr>
        <w:t>n</w:t>
      </w:r>
      <w:r w:rsidRPr="00405295">
        <w:rPr>
          <w:rFonts w:ascii="Helvetica" w:eastAsia="Times New Roman" w:hAnsi="Helvetica" w:cs="Tahoma"/>
          <w:color w:val="000000"/>
          <w:sz w:val="22"/>
          <w:szCs w:val="22"/>
        </w:rPr>
        <w:t xml:space="preserve"> viktig samfunns</w:t>
      </w:r>
      <w:r w:rsidR="00DD5474" w:rsidRPr="00405295">
        <w:rPr>
          <w:rFonts w:ascii="Helvetica" w:eastAsia="Times New Roman" w:hAnsi="Helvetica" w:cs="Tahoma"/>
          <w:color w:val="000000"/>
          <w:sz w:val="22"/>
          <w:szCs w:val="22"/>
        </w:rPr>
        <w:t>rolle</w:t>
      </w:r>
      <w:r w:rsidRPr="00405295">
        <w:rPr>
          <w:rFonts w:ascii="Helvetica" w:eastAsia="Times New Roman" w:hAnsi="Helvetica" w:cs="Tahoma"/>
          <w:color w:val="000000"/>
          <w:sz w:val="22"/>
          <w:szCs w:val="22"/>
        </w:rPr>
        <w:t xml:space="preserve"> ved å være innovative, ved å gjennomføre tiltak der andre ikke ser behovet, og gjennom en sterk medvirkningsfaktor. </w:t>
      </w:r>
    </w:p>
    <w:p w14:paraId="70C18E33" w14:textId="77777777" w:rsidR="008C0B8E" w:rsidRPr="00405295" w:rsidRDefault="008C0B8E" w:rsidP="008C0B8E">
      <w:pPr>
        <w:rPr>
          <w:rFonts w:ascii="Helvetica" w:eastAsia="Times New Roman" w:hAnsi="Helvetica" w:cs="Tahoma"/>
          <w:color w:val="000000"/>
          <w:sz w:val="22"/>
          <w:szCs w:val="22"/>
        </w:rPr>
      </w:pPr>
    </w:p>
    <w:p w14:paraId="4C791CAF" w14:textId="77777777" w:rsidR="008C0B8E" w:rsidRPr="00405295" w:rsidRDefault="70CFE37F" w:rsidP="70CFE37F">
      <w:pPr>
        <w:rPr>
          <w:rFonts w:ascii="Helvetica" w:hAnsi="Helvetica" w:cs="Tahoma"/>
          <w:color w:val="000000" w:themeColor="text1"/>
          <w:sz w:val="22"/>
          <w:szCs w:val="22"/>
        </w:rPr>
      </w:pPr>
      <w:r w:rsidRPr="00405295">
        <w:rPr>
          <w:rFonts w:ascii="Helvetica" w:hAnsi="Helvetica" w:cs="Tahoma"/>
          <w:color w:val="000000" w:themeColor="text1"/>
          <w:sz w:val="22"/>
          <w:szCs w:val="22"/>
        </w:rPr>
        <w:t xml:space="preserve">Rapporten </w:t>
      </w:r>
      <w:r w:rsidR="00763712" w:rsidRPr="00405295">
        <w:rPr>
          <w:rFonts w:ascii="Helvetica" w:hAnsi="Helvetica" w:cs="Tahoma"/>
          <w:color w:val="000000" w:themeColor="text1"/>
          <w:sz w:val="22"/>
          <w:szCs w:val="22"/>
        </w:rPr>
        <w:t>”</w:t>
      </w:r>
      <w:r w:rsidRPr="00405295">
        <w:rPr>
          <w:rFonts w:ascii="Helvetica" w:hAnsi="Helvetica" w:cs="Tahoma"/>
          <w:iCs/>
          <w:color w:val="000000" w:themeColor="text1"/>
          <w:sz w:val="22"/>
          <w:szCs w:val="22"/>
        </w:rPr>
        <w:t>Mot en ny skandinavisk velferdsmodell</w:t>
      </w:r>
      <w:r w:rsidR="00E16A4B" w:rsidRPr="00405295">
        <w:rPr>
          <w:rStyle w:val="Fotnotereferanse"/>
          <w:rFonts w:ascii="Helvetica" w:hAnsi="Helvetica" w:cs="Tahoma"/>
          <w:iCs/>
          <w:color w:val="000000" w:themeColor="text1"/>
          <w:sz w:val="22"/>
          <w:szCs w:val="22"/>
        </w:rPr>
        <w:footnoteReference w:id="10"/>
      </w:r>
      <w:r w:rsidR="00763712" w:rsidRPr="00405295">
        <w:rPr>
          <w:rFonts w:ascii="Helvetica" w:hAnsi="Helvetica" w:cs="Tahoma"/>
          <w:iCs/>
          <w:color w:val="000000" w:themeColor="text1"/>
          <w:sz w:val="22"/>
          <w:szCs w:val="22"/>
        </w:rPr>
        <w:t>”</w:t>
      </w:r>
      <w:r w:rsidRPr="00405295">
        <w:rPr>
          <w:rFonts w:ascii="Helvetica" w:hAnsi="Helvetica" w:cs="Tahoma"/>
          <w:color w:val="000000" w:themeColor="text1"/>
          <w:sz w:val="22"/>
          <w:szCs w:val="22"/>
        </w:rPr>
        <w:t xml:space="preserve"> fra Institutt for samfunnsforskning</w:t>
      </w:r>
      <w:r w:rsidR="00763712" w:rsidRPr="00405295">
        <w:rPr>
          <w:rFonts w:ascii="Helvetica" w:hAnsi="Helvetica" w:cs="Tahoma"/>
          <w:color w:val="000000" w:themeColor="text1"/>
          <w:sz w:val="22"/>
          <w:szCs w:val="22"/>
        </w:rPr>
        <w:t xml:space="preserve"> </w:t>
      </w:r>
      <w:r w:rsidRPr="00405295">
        <w:rPr>
          <w:rFonts w:ascii="Helvetica" w:hAnsi="Helvetica" w:cs="Tahoma"/>
          <w:color w:val="000000" w:themeColor="text1"/>
          <w:sz w:val="22"/>
          <w:szCs w:val="22"/>
        </w:rPr>
        <w:t>dokumenterer hvordan de ideelle tjenesteyterne representerer en rekke merverdier som sikrer at brukere av helse</w:t>
      </w:r>
      <w:r w:rsidR="00C15DE6" w:rsidRPr="00405295">
        <w:rPr>
          <w:rFonts w:ascii="Helvetica" w:hAnsi="Helvetica" w:cs="Tahoma"/>
          <w:color w:val="000000" w:themeColor="text1"/>
          <w:sz w:val="22"/>
          <w:szCs w:val="22"/>
        </w:rPr>
        <w:t>-</w:t>
      </w:r>
      <w:r w:rsidRPr="00405295">
        <w:rPr>
          <w:rFonts w:ascii="Helvetica" w:hAnsi="Helvetica" w:cs="Tahoma"/>
          <w:color w:val="000000" w:themeColor="text1"/>
          <w:sz w:val="22"/>
          <w:szCs w:val="22"/>
        </w:rPr>
        <w:t xml:space="preserve"> og velferdstilbudet får et tilbud som skiller seg fra offentlige og kommersielle aktører.</w:t>
      </w:r>
      <w:r w:rsidRPr="00405295">
        <w:rPr>
          <w:rFonts w:ascii="Helvetica" w:hAnsi="Helvetica" w:cs="Tahoma"/>
          <w:color w:val="FF0000"/>
          <w:sz w:val="22"/>
          <w:szCs w:val="22"/>
        </w:rPr>
        <w:t xml:space="preserve"> </w:t>
      </w:r>
      <w:r w:rsidRPr="00405295">
        <w:rPr>
          <w:rFonts w:ascii="Helvetica" w:hAnsi="Helvetica" w:cs="Tahoma"/>
          <w:color w:val="000000" w:themeColor="text1"/>
          <w:sz w:val="22"/>
          <w:szCs w:val="22"/>
        </w:rPr>
        <w:t xml:space="preserve">De ideelle aktørene skaper et reelt mangfold og valgmuligheter for </w:t>
      </w:r>
      <w:r w:rsidRPr="00405295">
        <w:rPr>
          <w:rFonts w:ascii="Helvetica" w:hAnsi="Helvetica" w:cs="Tahoma"/>
          <w:color w:val="000000" w:themeColor="text1"/>
          <w:sz w:val="22"/>
          <w:szCs w:val="22"/>
        </w:rPr>
        <w:lastRenderedPageBreak/>
        <w:t xml:space="preserve">brukerne. Samtidig avdekker rapporten at andelen ideelle aktører i Norge er stabil mens andelen kommersielle aktører går opp. </w:t>
      </w:r>
    </w:p>
    <w:p w14:paraId="5D4E3D9D" w14:textId="77777777" w:rsidR="008C0B8E" w:rsidRPr="00405295" w:rsidRDefault="008C0B8E" w:rsidP="008C0B8E">
      <w:pPr>
        <w:rPr>
          <w:rFonts w:ascii="Helvetica" w:hAnsi="Helvetica" w:cs="Tahoma"/>
          <w:color w:val="000000" w:themeColor="text1"/>
          <w:sz w:val="22"/>
          <w:szCs w:val="22"/>
        </w:rPr>
      </w:pPr>
    </w:p>
    <w:p w14:paraId="1D9E9A49" w14:textId="77777777" w:rsidR="70CFE37F" w:rsidRPr="00405295" w:rsidRDefault="008525A0" w:rsidP="70CFE37F">
      <w:pPr>
        <w:rPr>
          <w:rFonts w:ascii="Helvetica" w:hAnsi="Helvetica" w:cs="Tahoma"/>
          <w:color w:val="000000" w:themeColor="text1"/>
          <w:sz w:val="22"/>
          <w:szCs w:val="22"/>
        </w:rPr>
      </w:pPr>
      <w:r w:rsidRPr="00B126A1">
        <w:rPr>
          <w:rFonts w:ascii="Helvetica" w:hAnsi="Helvetica"/>
          <w:noProof/>
          <w:lang w:eastAsia="nb-NO"/>
        </w:rPr>
        <mc:AlternateContent>
          <mc:Choice Requires="wps">
            <w:drawing>
              <wp:anchor distT="0" distB="0" distL="114300" distR="114300" simplePos="0" relativeHeight="251681792" behindDoc="0" locked="0" layoutInCell="1" allowOverlap="1" wp14:anchorId="7E0D138E" wp14:editId="56B426B2">
                <wp:simplePos x="0" y="0"/>
                <wp:positionH relativeFrom="column">
                  <wp:posOffset>0</wp:posOffset>
                </wp:positionH>
                <wp:positionV relativeFrom="paragraph">
                  <wp:posOffset>0</wp:posOffset>
                </wp:positionV>
                <wp:extent cx="5756910" cy="594360"/>
                <wp:effectExtent l="0" t="0" r="8890" b="15240"/>
                <wp:wrapSquare wrapText="bothSides"/>
                <wp:docPr id="12" name="Tekstboks 12"/>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4DD306C6" w14:textId="424769CA" w:rsidR="00B126A1" w:rsidRPr="00B63835" w:rsidRDefault="00B126A1">
                            <w:pPr>
                              <w:rPr>
                                <w:rFonts w:ascii="Helvetica" w:hAnsi="Helvetica" w:cs="Tahoma"/>
                                <w:color w:val="000000" w:themeColor="text1"/>
                                <w:sz w:val="22"/>
                                <w:szCs w:val="22"/>
                              </w:rPr>
                            </w:pPr>
                            <w:r w:rsidRPr="70CFE37F">
                              <w:rPr>
                                <w:rFonts w:ascii="Helvetica" w:hAnsi="Helvetica" w:cs="Tahoma"/>
                                <w:color w:val="000000" w:themeColor="text1"/>
                                <w:sz w:val="22"/>
                                <w:szCs w:val="22"/>
                              </w:rPr>
                              <w:t>Frivillighet</w:t>
                            </w:r>
                            <w:r>
                              <w:rPr>
                                <w:rFonts w:ascii="Helvetica" w:hAnsi="Helvetica" w:cs="Tahoma"/>
                                <w:color w:val="000000" w:themeColor="text1"/>
                                <w:sz w:val="22"/>
                                <w:szCs w:val="22"/>
                              </w:rPr>
                              <w:t xml:space="preserve"> Norge ber om at frivillighets</w:t>
                            </w:r>
                            <w:r w:rsidRPr="70CFE37F">
                              <w:rPr>
                                <w:rFonts w:ascii="Helvetica" w:hAnsi="Helvetica" w:cs="Tahoma"/>
                                <w:color w:val="000000" w:themeColor="text1"/>
                                <w:sz w:val="22"/>
                                <w:szCs w:val="22"/>
                              </w:rPr>
                              <w:t>meldingen anerkjenne</w:t>
                            </w:r>
                            <w:r>
                              <w:rPr>
                                <w:rFonts w:ascii="Helvetica" w:hAnsi="Helvetica" w:cs="Tahoma"/>
                                <w:color w:val="000000" w:themeColor="text1"/>
                                <w:sz w:val="22"/>
                                <w:szCs w:val="22"/>
                              </w:rPr>
                              <w:t>r</w:t>
                            </w:r>
                            <w:r w:rsidRPr="70CFE37F">
                              <w:rPr>
                                <w:rFonts w:ascii="Helvetica" w:hAnsi="Helvetica" w:cs="Tahoma"/>
                                <w:color w:val="000000" w:themeColor="text1"/>
                                <w:sz w:val="22"/>
                                <w:szCs w:val="22"/>
                              </w:rPr>
                              <w:t xml:space="preserve"> frivillige organisasjoners rolle som tjenesteleverandører på helse- og velferdsfeltet og hvordan denne tilfører samfunnet en merverdi.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0D138E" id="Tekstboks 12" o:spid="_x0000_s1037" type="#_x0000_t202" style="position:absolute;margin-left:0;margin-top:0;width:453.3pt;height:46.8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" filled="f" strokecolor="black [3213]">
                <v:textbox style="mso-fit-shape-to-text:t">
                  <w:txbxContent>
                    <w:p w14:paraId="4DD306C6" w14:textId="424769CA" w:rsidR="00B126A1" w:rsidRPr="00B63835" w:rsidRDefault="00B126A1">
                      <w:pPr>
                        <w:rPr>
                          <w:rFonts w:ascii="Helvetica" w:hAnsi="Helvetica" w:cs="Tahoma"/>
                          <w:color w:val="000000" w:themeColor="text1"/>
                          <w:sz w:val="22"/>
                          <w:szCs w:val="22"/>
                        </w:rPr>
                      </w:pPr>
                      <w:r w:rsidRPr="70CFE37F">
                        <w:rPr>
                          <w:rFonts w:ascii="Helvetica" w:hAnsi="Helvetica" w:cs="Tahoma"/>
                          <w:color w:val="000000" w:themeColor="text1"/>
                          <w:sz w:val="22"/>
                          <w:szCs w:val="22"/>
                        </w:rPr>
                        <w:t>Frivillighet</w:t>
                      </w:r>
                      <w:r>
                        <w:rPr>
                          <w:rFonts w:ascii="Helvetica" w:hAnsi="Helvetica" w:cs="Tahoma"/>
                          <w:color w:val="000000" w:themeColor="text1"/>
                          <w:sz w:val="22"/>
                          <w:szCs w:val="22"/>
                        </w:rPr>
                        <w:t xml:space="preserve"> Norge ber om at frivillighets</w:t>
                      </w:r>
                      <w:r w:rsidRPr="70CFE37F">
                        <w:rPr>
                          <w:rFonts w:ascii="Helvetica" w:hAnsi="Helvetica" w:cs="Tahoma"/>
                          <w:color w:val="000000" w:themeColor="text1"/>
                          <w:sz w:val="22"/>
                          <w:szCs w:val="22"/>
                        </w:rPr>
                        <w:t>meldingen anerkjenne</w:t>
                      </w:r>
                      <w:r>
                        <w:rPr>
                          <w:rFonts w:ascii="Helvetica" w:hAnsi="Helvetica" w:cs="Tahoma"/>
                          <w:color w:val="000000" w:themeColor="text1"/>
                          <w:sz w:val="22"/>
                          <w:szCs w:val="22"/>
                        </w:rPr>
                        <w:t>r</w:t>
                      </w:r>
                      <w:r w:rsidRPr="70CFE37F">
                        <w:rPr>
                          <w:rFonts w:ascii="Helvetica" w:hAnsi="Helvetica" w:cs="Tahoma"/>
                          <w:color w:val="000000" w:themeColor="text1"/>
                          <w:sz w:val="22"/>
                          <w:szCs w:val="22"/>
                        </w:rPr>
                        <w:t xml:space="preserve"> frivillige organisasjoners rolle som tjenesteleverandører på helse- og velferdsfeltet og hvordan denne tilfører samfunnet en merverdi.</w:t>
                      </w:r>
                    </w:p>
                  </w:txbxContent>
                </v:textbox>
                <w10:wrap type="square"/>
              </v:shape>
            </w:pict>
          </mc:Fallback>
        </mc:AlternateContent>
      </w:r>
    </w:p>
    <w:p w14:paraId="6891ABB9" w14:textId="77777777" w:rsidR="008C0B8E" w:rsidRPr="00405295" w:rsidRDefault="70CFE37F" w:rsidP="70CFE37F">
      <w:pPr>
        <w:pStyle w:val="Overskrift2"/>
        <w:rPr>
          <w:rFonts w:ascii="Helvetica" w:hAnsi="Helvetica"/>
          <w:color w:val="000000" w:themeColor="text1"/>
        </w:rPr>
      </w:pPr>
      <w:bookmarkStart w:id="13" w:name="_Toc492994146"/>
      <w:r w:rsidRPr="00405295">
        <w:rPr>
          <w:rFonts w:ascii="Helvetica" w:hAnsi="Helvetica"/>
          <w:color w:val="000000" w:themeColor="text1"/>
        </w:rPr>
        <w:t>Gjør det enkelt å drive organisasjon</w:t>
      </w:r>
      <w:bookmarkEnd w:id="13"/>
    </w:p>
    <w:p w14:paraId="3775C3CE" w14:textId="77777777" w:rsidR="008C0B8E" w:rsidRPr="00405295" w:rsidRDefault="70CFE37F" w:rsidP="70CFE37F">
      <w:pPr>
        <w:rPr>
          <w:rFonts w:ascii="Helvetica" w:eastAsia="Times New Roman" w:hAnsi="Helvetica" w:cs="Times New Roman"/>
          <w:color w:val="000000" w:themeColor="text1"/>
          <w:sz w:val="22"/>
          <w:szCs w:val="22"/>
          <w:lang w:eastAsia="nb-NO"/>
        </w:rPr>
      </w:pPr>
      <w:r w:rsidRPr="00405295">
        <w:rPr>
          <w:rFonts w:ascii="Helvetica" w:eastAsia="Times New Roman" w:hAnsi="Helvetica" w:cs="Times New Roman"/>
          <w:color w:val="000000" w:themeColor="text1"/>
          <w:sz w:val="22"/>
          <w:szCs w:val="22"/>
          <w:lang w:eastAsia="nb-NO"/>
        </w:rPr>
        <w:t>I 2013 vedtok Frivillighet Norges medlemsorganisasjoner 11 krav til forenkling av samhandlingen mellom frivillig og offentlig sektor</w:t>
      </w:r>
      <w:r w:rsidR="007D5013" w:rsidRPr="00405295">
        <w:rPr>
          <w:rStyle w:val="Fotnotereferanse"/>
          <w:rFonts w:ascii="Helvetica" w:eastAsia="Times New Roman" w:hAnsi="Helvetica" w:cs="Times New Roman"/>
          <w:color w:val="000000" w:themeColor="text1"/>
          <w:sz w:val="22"/>
          <w:szCs w:val="22"/>
          <w:lang w:eastAsia="nb-NO"/>
        </w:rPr>
        <w:footnoteReference w:id="11"/>
      </w:r>
      <w:r w:rsidRPr="00405295">
        <w:rPr>
          <w:rFonts w:ascii="Helvetica" w:eastAsia="Times New Roman" w:hAnsi="Helvetica" w:cs="Times New Roman"/>
          <w:color w:val="000000" w:themeColor="text1"/>
          <w:sz w:val="22"/>
          <w:szCs w:val="22"/>
          <w:lang w:eastAsia="nb-NO"/>
        </w:rPr>
        <w:t>. Det ble også lagt vekt på forenkling og samordning i regjeringens frivillighetserklæring</w:t>
      </w:r>
      <w:sdt>
        <w:sdtPr>
          <w:rPr>
            <w:rFonts w:ascii="Helvetica" w:eastAsia="Times New Roman" w:hAnsi="Helvetica" w:cs="Times New Roman"/>
            <w:color w:val="000000" w:themeColor="text1"/>
            <w:sz w:val="22"/>
            <w:szCs w:val="22"/>
            <w:lang w:eastAsia="nb-NO"/>
          </w:rPr>
          <w:id w:val="-1849933580"/>
          <w:citation/>
        </w:sdtPr>
        <w:sdtContent>
          <w:r w:rsidR="007D5013" w:rsidRPr="00B126A1">
            <w:rPr>
              <w:rFonts w:ascii="Helvetica" w:eastAsia="Times New Roman" w:hAnsi="Helvetica" w:cs="Times New Roman"/>
              <w:color w:val="000000" w:themeColor="text1"/>
              <w:sz w:val="22"/>
              <w:szCs w:val="22"/>
              <w:lang w:eastAsia="nb-NO"/>
            </w:rPr>
            <w:fldChar w:fldCharType="begin"/>
          </w:r>
          <w:r w:rsidR="007D5013" w:rsidRPr="00405295">
            <w:rPr>
              <w:rFonts w:ascii="Helvetica" w:eastAsia="Times New Roman" w:hAnsi="Helvetica" w:cs="Times New Roman"/>
              <w:color w:val="000000" w:themeColor="text1"/>
              <w:sz w:val="22"/>
              <w:szCs w:val="22"/>
              <w:lang w:eastAsia="nb-NO"/>
            </w:rPr>
            <w:instrText xml:space="preserve"> CITATION Kul15 \l 1044 </w:instrText>
          </w:r>
          <w:r w:rsidR="007D5013" w:rsidRPr="00B126A1">
            <w:rPr>
              <w:rFonts w:ascii="Helvetica" w:eastAsia="Times New Roman" w:hAnsi="Helvetica" w:cs="Times New Roman"/>
              <w:color w:val="000000" w:themeColor="text1"/>
              <w:sz w:val="22"/>
              <w:szCs w:val="22"/>
              <w:lang w:eastAsia="nb-NO"/>
            </w:rPr>
            <w:fldChar w:fldCharType="separate"/>
          </w:r>
          <w:r w:rsidR="007D5013" w:rsidRPr="00405295">
            <w:rPr>
              <w:rFonts w:ascii="Helvetica" w:eastAsia="Times New Roman" w:hAnsi="Helvetica" w:cs="Times New Roman"/>
              <w:noProof/>
              <w:color w:val="000000" w:themeColor="text1"/>
              <w:sz w:val="22"/>
              <w:szCs w:val="22"/>
              <w:lang w:eastAsia="nb-NO"/>
            </w:rPr>
            <w:t xml:space="preserve"> (Kulturdepartementet, 2015)</w:t>
          </w:r>
          <w:r w:rsidR="007D5013" w:rsidRPr="00B126A1">
            <w:rPr>
              <w:rFonts w:ascii="Helvetica" w:eastAsia="Times New Roman" w:hAnsi="Helvetica" w:cs="Times New Roman"/>
              <w:color w:val="000000" w:themeColor="text1"/>
              <w:sz w:val="22"/>
              <w:szCs w:val="22"/>
              <w:lang w:eastAsia="nb-NO"/>
            </w:rPr>
            <w:fldChar w:fldCharType="end"/>
          </w:r>
        </w:sdtContent>
      </w:sdt>
      <w:r w:rsidR="007D5013" w:rsidRPr="00405295">
        <w:rPr>
          <w:rStyle w:val="Fotnotereferanse"/>
          <w:rFonts w:ascii="Helvetica" w:eastAsia="Times New Roman" w:hAnsi="Helvetica" w:cs="Times New Roman"/>
          <w:color w:val="000000" w:themeColor="text1"/>
          <w:sz w:val="22"/>
          <w:szCs w:val="22"/>
          <w:lang w:eastAsia="nb-NO"/>
        </w:rPr>
        <w:footnoteReference w:id="12"/>
      </w:r>
      <w:r w:rsidRPr="00405295">
        <w:rPr>
          <w:rFonts w:ascii="Helvetica" w:eastAsia="Times New Roman" w:hAnsi="Helvetica" w:cs="Times New Roman"/>
          <w:color w:val="000000" w:themeColor="text1"/>
          <w:sz w:val="22"/>
          <w:szCs w:val="22"/>
          <w:lang w:eastAsia="nb-NO"/>
        </w:rPr>
        <w:t>.</w:t>
      </w:r>
    </w:p>
    <w:p w14:paraId="3BE58962" w14:textId="77777777" w:rsidR="008C0B8E" w:rsidRPr="00405295" w:rsidRDefault="008C0B8E" w:rsidP="008C0B8E">
      <w:pPr>
        <w:rPr>
          <w:rFonts w:ascii="Helvetica" w:eastAsia="Times New Roman" w:hAnsi="Helvetica" w:cs="Times New Roman"/>
          <w:color w:val="000000"/>
          <w:sz w:val="22"/>
          <w:szCs w:val="22"/>
          <w:lang w:eastAsia="nb-NO"/>
        </w:rPr>
      </w:pPr>
    </w:p>
    <w:p w14:paraId="6FD43C61" w14:textId="27DB8A18" w:rsidR="008C0B8E" w:rsidRPr="00405295" w:rsidRDefault="00E97348" w:rsidP="70CFE37F">
      <w:pPr>
        <w:rPr>
          <w:rFonts w:ascii="Helvetica" w:eastAsia="Times New Roman" w:hAnsi="Helvetica" w:cs="Times New Roman"/>
          <w:sz w:val="22"/>
          <w:szCs w:val="22"/>
          <w:lang w:eastAsia="nb-NO"/>
        </w:rPr>
      </w:pPr>
      <w:r w:rsidRPr="00B126A1">
        <w:rPr>
          <w:rFonts w:ascii="Helvetica" w:hAnsi="Helvetica"/>
          <w:noProof/>
          <w:lang w:eastAsia="nb-NO"/>
        </w:rPr>
        <mc:AlternateContent>
          <mc:Choice Requires="wps">
            <w:drawing>
              <wp:anchor distT="0" distB="0" distL="114300" distR="114300" simplePos="0" relativeHeight="251683840" behindDoc="0" locked="0" layoutInCell="1" allowOverlap="1" wp14:anchorId="583D5B18" wp14:editId="44DC9F28">
                <wp:simplePos x="0" y="0"/>
                <wp:positionH relativeFrom="column">
                  <wp:posOffset>0</wp:posOffset>
                </wp:positionH>
                <wp:positionV relativeFrom="paragraph">
                  <wp:posOffset>1341120</wp:posOffset>
                </wp:positionV>
                <wp:extent cx="5756910" cy="1265555"/>
                <wp:effectExtent l="0" t="0" r="8890" b="17145"/>
                <wp:wrapSquare wrapText="bothSides"/>
                <wp:docPr id="13" name="Tekstboks 13"/>
                <wp:cNvGraphicFramePr/>
                <a:graphic xmlns:a="http://schemas.openxmlformats.org/drawingml/2006/main">
                  <a:graphicData uri="http://schemas.microsoft.com/office/word/2010/wordprocessingShape">
                    <wps:wsp>
                      <wps:cNvSpPr txBox="1"/>
                      <wps:spPr>
                        <a:xfrm>
                          <a:off x="0" y="0"/>
                          <a:ext cx="5756910" cy="1265555"/>
                        </a:xfrm>
                        <a:prstGeom prst="rect">
                          <a:avLst/>
                        </a:prstGeom>
                        <a:noFill/>
                        <a:ln>
                          <a:solidFill>
                            <a:schemeClr val="tx1"/>
                          </a:solidFill>
                        </a:ln>
                        <a:effectLst/>
                      </wps:spPr>
                      <wps:txbx>
                        <w:txbxContent>
                          <w:p w14:paraId="2B38CA11" w14:textId="3C9B605D" w:rsidR="00B126A1" w:rsidRPr="00176787" w:rsidRDefault="00B126A1">
                            <w:pPr>
                              <w:rPr>
                                <w:rFonts w:ascii="Helvetica" w:eastAsia="Times New Roman" w:hAnsi="Helvetica" w:cs="Times New Roman"/>
                                <w:color w:val="000000" w:themeColor="text1"/>
                                <w:sz w:val="22"/>
                                <w:szCs w:val="22"/>
                              </w:rPr>
                            </w:pPr>
                            <w:r w:rsidRPr="70CFE37F">
                              <w:rPr>
                                <w:rFonts w:ascii="Helvetica" w:eastAsia="Times New Roman" w:hAnsi="Helvetica" w:cs="Times New Roman"/>
                                <w:color w:val="000000" w:themeColor="text1"/>
                                <w:sz w:val="22"/>
                                <w:szCs w:val="22"/>
                                <w:lang w:eastAsia="nb-NO"/>
                              </w:rPr>
                              <w:t>Frivillighet</w:t>
                            </w:r>
                            <w:r>
                              <w:rPr>
                                <w:rFonts w:ascii="Helvetica" w:eastAsia="Times New Roman" w:hAnsi="Helvetica" w:cs="Times New Roman"/>
                                <w:color w:val="000000" w:themeColor="text1"/>
                                <w:sz w:val="22"/>
                                <w:szCs w:val="22"/>
                                <w:lang w:eastAsia="nb-NO"/>
                              </w:rPr>
                              <w:t xml:space="preserve"> Norge ber om at frivillighetsmeldingen</w:t>
                            </w:r>
                            <w:r w:rsidRPr="70CFE37F">
                              <w:rPr>
                                <w:rFonts w:ascii="Helvetica" w:eastAsia="Times New Roman" w:hAnsi="Helvetica" w:cs="Times New Roman"/>
                                <w:color w:val="000000" w:themeColor="text1"/>
                                <w:sz w:val="22"/>
                                <w:szCs w:val="22"/>
                                <w:lang w:eastAsia="nb-NO"/>
                              </w:rPr>
                              <w:t xml:space="preserve"> </w:t>
                            </w:r>
                            <w:r>
                              <w:rPr>
                                <w:rFonts w:ascii="Helvetica" w:eastAsia="Times New Roman" w:hAnsi="Helvetica" w:cs="Times New Roman"/>
                                <w:color w:val="000000" w:themeColor="text1"/>
                                <w:sz w:val="22"/>
                                <w:szCs w:val="22"/>
                                <w:lang w:eastAsia="nb-NO"/>
                              </w:rPr>
                              <w:t>følger opp målet om å</w:t>
                            </w:r>
                            <w:r w:rsidRPr="70CFE37F">
                              <w:rPr>
                                <w:rFonts w:ascii="Helvetica" w:eastAsia="Times New Roman" w:hAnsi="Helvetica" w:cs="Times New Roman"/>
                                <w:color w:val="000000" w:themeColor="text1"/>
                                <w:sz w:val="22"/>
                                <w:szCs w:val="22"/>
                                <w:lang w:eastAsia="nb-NO"/>
                              </w:rPr>
                              <w:t xml:space="preserve"> forenkle</w:t>
                            </w:r>
                            <w:r>
                              <w:rPr>
                                <w:rFonts w:ascii="Helvetica" w:eastAsia="Times New Roman" w:hAnsi="Helvetica" w:cs="Times New Roman"/>
                                <w:color w:val="000000" w:themeColor="text1"/>
                                <w:sz w:val="22"/>
                                <w:szCs w:val="22"/>
                                <w:lang w:eastAsia="nb-NO"/>
                              </w:rPr>
                              <w:t xml:space="preserve"> hverdagen</w:t>
                            </w:r>
                            <w:r w:rsidRPr="70CFE37F">
                              <w:rPr>
                                <w:rFonts w:ascii="Helvetica" w:eastAsia="Times New Roman" w:hAnsi="Helvetica" w:cs="Times New Roman"/>
                                <w:color w:val="000000" w:themeColor="text1"/>
                                <w:sz w:val="22"/>
                                <w:szCs w:val="22"/>
                                <w:lang w:eastAsia="nb-NO"/>
                              </w:rPr>
                              <w:t xml:space="preserve"> for den enkelte organisasjon. Vi ber særlig om at meldingen inneholder en plan for ferdigstillingen av Frivillighetsregisteret, og hvordan registeret skal tas i bruk som et effektivt forenklingsverktøy, både for det offentlige og frivilligheten. Frivillighet Norge forventer at det legges fram en plan for hvordan Frivillighetsregisteret kan samkjøre søknads- og rapporteringsprosedyrer, så det blir like lett for organisasjonene å levere årsregnskap som å levere s</w:t>
                            </w:r>
                            <w:r>
                              <w:rPr>
                                <w:rFonts w:ascii="Helvetica" w:eastAsia="Times New Roman" w:hAnsi="Helvetica" w:cs="Times New Roman"/>
                                <w:color w:val="000000" w:themeColor="text1"/>
                                <w:sz w:val="22"/>
                                <w:szCs w:val="22"/>
                                <w:lang w:eastAsia="nb-NO"/>
                              </w:rPr>
                              <w:t>katte</w:t>
                            </w:r>
                            <w:r w:rsidRPr="70CFE37F">
                              <w:rPr>
                                <w:rFonts w:ascii="Helvetica" w:eastAsia="Times New Roman" w:hAnsi="Helvetica" w:cs="Times New Roman"/>
                                <w:color w:val="000000" w:themeColor="text1"/>
                                <w:sz w:val="22"/>
                                <w:szCs w:val="22"/>
                                <w:lang w:eastAsia="nb-NO"/>
                              </w:rPr>
                              <w:t>melding</w:t>
                            </w:r>
                            <w:r>
                              <w:rPr>
                                <w:rFonts w:ascii="Helvetica" w:eastAsia="Times New Roman" w:hAnsi="Helvetica" w:cs="Times New Roman"/>
                                <w:color w:val="000000" w:themeColor="text1"/>
                                <w:sz w:val="22"/>
                                <w:szCs w:val="22"/>
                                <w:lang w:eastAsia="nb-NO"/>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3D5B18" id="Tekstboks 13" o:spid="_x0000_s1038" type="#_x0000_t202" style="position:absolute;margin-left:0;margin-top:105.6pt;width:453.3pt;height:99.6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" filled="f" strokecolor="black [3213]">
                <v:textbox style="mso-fit-shape-to-text:t">
                  <w:txbxContent>
                    <w:p w14:paraId="2B38CA11" w14:textId="3C9B605D" w:rsidR="00B126A1" w:rsidRPr="00176787" w:rsidRDefault="00B126A1">
                      <w:pPr>
                        <w:rPr>
                          <w:rFonts w:ascii="Helvetica" w:eastAsia="Times New Roman" w:hAnsi="Helvetica" w:cs="Times New Roman"/>
                          <w:color w:val="000000" w:themeColor="text1"/>
                          <w:sz w:val="22"/>
                          <w:szCs w:val="22"/>
                        </w:rPr>
                      </w:pPr>
                      <w:r w:rsidRPr="70CFE37F">
                        <w:rPr>
                          <w:rFonts w:ascii="Helvetica" w:eastAsia="Times New Roman" w:hAnsi="Helvetica" w:cs="Times New Roman"/>
                          <w:color w:val="000000" w:themeColor="text1"/>
                          <w:sz w:val="22"/>
                          <w:szCs w:val="22"/>
                          <w:lang w:eastAsia="nb-NO"/>
                        </w:rPr>
                        <w:t>Frivillighet</w:t>
                      </w:r>
                      <w:r>
                        <w:rPr>
                          <w:rFonts w:ascii="Helvetica" w:eastAsia="Times New Roman" w:hAnsi="Helvetica" w:cs="Times New Roman"/>
                          <w:color w:val="000000" w:themeColor="text1"/>
                          <w:sz w:val="22"/>
                          <w:szCs w:val="22"/>
                          <w:lang w:eastAsia="nb-NO"/>
                        </w:rPr>
                        <w:t xml:space="preserve"> Norge ber om at frivillighetsmeldingen</w:t>
                      </w:r>
                      <w:r w:rsidRPr="70CFE37F">
                        <w:rPr>
                          <w:rFonts w:ascii="Helvetica" w:eastAsia="Times New Roman" w:hAnsi="Helvetica" w:cs="Times New Roman"/>
                          <w:color w:val="000000" w:themeColor="text1"/>
                          <w:sz w:val="22"/>
                          <w:szCs w:val="22"/>
                          <w:lang w:eastAsia="nb-NO"/>
                        </w:rPr>
                        <w:t xml:space="preserve"> </w:t>
                      </w:r>
                      <w:r>
                        <w:rPr>
                          <w:rFonts w:ascii="Helvetica" w:eastAsia="Times New Roman" w:hAnsi="Helvetica" w:cs="Times New Roman"/>
                          <w:color w:val="000000" w:themeColor="text1"/>
                          <w:sz w:val="22"/>
                          <w:szCs w:val="22"/>
                          <w:lang w:eastAsia="nb-NO"/>
                        </w:rPr>
                        <w:t>følger opp målet om å</w:t>
                      </w:r>
                      <w:r w:rsidRPr="70CFE37F">
                        <w:rPr>
                          <w:rFonts w:ascii="Helvetica" w:eastAsia="Times New Roman" w:hAnsi="Helvetica" w:cs="Times New Roman"/>
                          <w:color w:val="000000" w:themeColor="text1"/>
                          <w:sz w:val="22"/>
                          <w:szCs w:val="22"/>
                          <w:lang w:eastAsia="nb-NO"/>
                        </w:rPr>
                        <w:t xml:space="preserve"> forenkle</w:t>
                      </w:r>
                      <w:r>
                        <w:rPr>
                          <w:rFonts w:ascii="Helvetica" w:eastAsia="Times New Roman" w:hAnsi="Helvetica" w:cs="Times New Roman"/>
                          <w:color w:val="000000" w:themeColor="text1"/>
                          <w:sz w:val="22"/>
                          <w:szCs w:val="22"/>
                          <w:lang w:eastAsia="nb-NO"/>
                        </w:rPr>
                        <w:t xml:space="preserve"> hverdagen</w:t>
                      </w:r>
                      <w:r w:rsidRPr="70CFE37F">
                        <w:rPr>
                          <w:rFonts w:ascii="Helvetica" w:eastAsia="Times New Roman" w:hAnsi="Helvetica" w:cs="Times New Roman"/>
                          <w:color w:val="000000" w:themeColor="text1"/>
                          <w:sz w:val="22"/>
                          <w:szCs w:val="22"/>
                          <w:lang w:eastAsia="nb-NO"/>
                        </w:rPr>
                        <w:t xml:space="preserve"> for den enkelte organisasjon. Vi ber særlig om at meldingen inneholder en plan for ferdigstillingen av Frivillighetsregisteret, og hvordan registeret skal tas i bruk som et effektivt forenklingsverktøy, både for det offentlige og frivilligheten. Frivillighet Norge forventer at det legges fram en plan for hvordan Frivillighetsregisteret kan samkjøre søknads- og rapporteringsprosedyrer, så det blir like lett for organisasjonene å levere årsregnskap som å levere s</w:t>
                      </w:r>
                      <w:r>
                        <w:rPr>
                          <w:rFonts w:ascii="Helvetica" w:eastAsia="Times New Roman" w:hAnsi="Helvetica" w:cs="Times New Roman"/>
                          <w:color w:val="000000" w:themeColor="text1"/>
                          <w:sz w:val="22"/>
                          <w:szCs w:val="22"/>
                          <w:lang w:eastAsia="nb-NO"/>
                        </w:rPr>
                        <w:t>katte</w:t>
                      </w:r>
                      <w:r w:rsidRPr="70CFE37F">
                        <w:rPr>
                          <w:rFonts w:ascii="Helvetica" w:eastAsia="Times New Roman" w:hAnsi="Helvetica" w:cs="Times New Roman"/>
                          <w:color w:val="000000" w:themeColor="text1"/>
                          <w:sz w:val="22"/>
                          <w:szCs w:val="22"/>
                          <w:lang w:eastAsia="nb-NO"/>
                        </w:rPr>
                        <w:t>melding</w:t>
                      </w:r>
                      <w:r>
                        <w:rPr>
                          <w:rFonts w:ascii="Helvetica" w:eastAsia="Times New Roman" w:hAnsi="Helvetica" w:cs="Times New Roman"/>
                          <w:color w:val="000000" w:themeColor="text1"/>
                          <w:sz w:val="22"/>
                          <w:szCs w:val="22"/>
                          <w:lang w:eastAsia="nb-NO"/>
                        </w:rPr>
                        <w:t>.</w:t>
                      </w:r>
                    </w:p>
                  </w:txbxContent>
                </v:textbox>
                <w10:wrap type="square"/>
              </v:shape>
            </w:pict>
          </mc:Fallback>
        </mc:AlternateContent>
      </w:r>
      <w:r w:rsidR="70CFE37F" w:rsidRPr="00405295">
        <w:rPr>
          <w:rFonts w:ascii="Helvetica" w:eastAsia="Times New Roman" w:hAnsi="Helvetica" w:cs="Times New Roman"/>
          <w:color w:val="000000" w:themeColor="text1"/>
          <w:sz w:val="22"/>
          <w:szCs w:val="22"/>
          <w:lang w:eastAsia="nb-NO"/>
        </w:rPr>
        <w:t>En undersøkelse blant våre medlemsorganisasjoner våren 2017</w:t>
      </w:r>
      <w:r w:rsidR="007D5013" w:rsidRPr="00405295">
        <w:rPr>
          <w:rStyle w:val="Fotnotereferanse"/>
          <w:rFonts w:ascii="Helvetica" w:eastAsia="Times New Roman" w:hAnsi="Helvetica" w:cs="Times New Roman"/>
          <w:color w:val="000000" w:themeColor="text1"/>
          <w:sz w:val="22"/>
          <w:szCs w:val="22"/>
          <w:lang w:eastAsia="nb-NO"/>
        </w:rPr>
        <w:footnoteReference w:id="13"/>
      </w:r>
      <w:r w:rsidR="70CFE37F" w:rsidRPr="00405295">
        <w:rPr>
          <w:rFonts w:ascii="Helvetica" w:eastAsia="Times New Roman" w:hAnsi="Helvetica" w:cs="Times New Roman"/>
          <w:color w:val="000000" w:themeColor="text1"/>
          <w:sz w:val="22"/>
          <w:szCs w:val="22"/>
          <w:lang w:eastAsia="nb-NO"/>
        </w:rPr>
        <w:t xml:space="preserve"> viser at det gjenstår en del før flere av </w:t>
      </w:r>
      <w:r w:rsidR="000E19ED" w:rsidRPr="00405295">
        <w:rPr>
          <w:rFonts w:ascii="Helvetica" w:eastAsia="Times New Roman" w:hAnsi="Helvetica" w:cs="Times New Roman"/>
          <w:color w:val="000000" w:themeColor="text1"/>
          <w:sz w:val="22"/>
          <w:szCs w:val="22"/>
          <w:lang w:eastAsia="nb-NO"/>
        </w:rPr>
        <w:t>kravene</w:t>
      </w:r>
      <w:r w:rsidR="70CFE37F" w:rsidRPr="00405295">
        <w:rPr>
          <w:rFonts w:ascii="Helvetica" w:eastAsia="Times New Roman" w:hAnsi="Helvetica" w:cs="Times New Roman"/>
          <w:color w:val="000000" w:themeColor="text1"/>
          <w:sz w:val="22"/>
          <w:szCs w:val="22"/>
          <w:lang w:eastAsia="nb-NO"/>
        </w:rPr>
        <w:t xml:space="preserve"> er nådd. 76 prosent av </w:t>
      </w:r>
      <w:r w:rsidR="008B6679">
        <w:rPr>
          <w:rFonts w:ascii="Helvetica" w:eastAsia="Times New Roman" w:hAnsi="Helvetica" w:cs="Times New Roman"/>
          <w:color w:val="000000" w:themeColor="text1"/>
          <w:sz w:val="22"/>
          <w:szCs w:val="22"/>
          <w:lang w:eastAsia="nb-NO"/>
        </w:rPr>
        <w:t>respondentene</w:t>
      </w:r>
      <w:r w:rsidR="70CFE37F" w:rsidRPr="00405295">
        <w:rPr>
          <w:rFonts w:ascii="Helvetica" w:eastAsia="Times New Roman" w:hAnsi="Helvetica" w:cs="Times New Roman"/>
          <w:color w:val="000000" w:themeColor="text1"/>
          <w:sz w:val="22"/>
          <w:szCs w:val="22"/>
          <w:lang w:eastAsia="nb-NO"/>
        </w:rPr>
        <w:t xml:space="preserve"> oppgir at de i større eller mindre grad opplever utfordringer eller hindringer som følge av offentlig byråkrati, lovverk eller regler. En rapport KPMG har laget for Kulturdepartementet</w:t>
      </w:r>
      <w:r w:rsidR="007D5013" w:rsidRPr="00405295">
        <w:rPr>
          <w:rStyle w:val="Fotnotereferanse"/>
          <w:rFonts w:ascii="Helvetica" w:eastAsia="Times New Roman" w:hAnsi="Helvetica" w:cs="Times New Roman"/>
          <w:color w:val="000000" w:themeColor="text1"/>
          <w:sz w:val="22"/>
          <w:szCs w:val="22"/>
          <w:lang w:eastAsia="nb-NO"/>
        </w:rPr>
        <w:footnoteReference w:id="14"/>
      </w:r>
      <w:r w:rsidR="70CFE37F" w:rsidRPr="00405295">
        <w:rPr>
          <w:rFonts w:ascii="Helvetica" w:eastAsia="Times New Roman" w:hAnsi="Helvetica" w:cs="Times New Roman"/>
          <w:color w:val="FF0000"/>
          <w:sz w:val="22"/>
          <w:szCs w:val="22"/>
          <w:lang w:eastAsia="nb-NO"/>
        </w:rPr>
        <w:t xml:space="preserve"> </w:t>
      </w:r>
      <w:r w:rsidR="70CFE37F" w:rsidRPr="00405295">
        <w:rPr>
          <w:rFonts w:ascii="Helvetica" w:eastAsia="Times New Roman" w:hAnsi="Helvetica" w:cs="Times New Roman"/>
          <w:color w:val="000000" w:themeColor="text1"/>
          <w:sz w:val="22"/>
          <w:szCs w:val="22"/>
          <w:lang w:eastAsia="nb-NO"/>
        </w:rPr>
        <w:t>viser at det er stort potensial for å forenkle tilskuddsordninger. Frivillighetsregisteret er tatt i bruk som inngangskriterium i flere tilskuddsordninger, men brukes fortsatt ikke som verktøy for å samkjøre søkn</w:t>
      </w:r>
      <w:r w:rsidR="007D5013" w:rsidRPr="00405295">
        <w:rPr>
          <w:rFonts w:ascii="Helvetica" w:eastAsia="Times New Roman" w:hAnsi="Helvetica" w:cs="Times New Roman"/>
          <w:color w:val="000000" w:themeColor="text1"/>
          <w:sz w:val="22"/>
          <w:szCs w:val="22"/>
          <w:lang w:eastAsia="nb-NO"/>
        </w:rPr>
        <w:t>ads- og rapporteringsprosedyrer</w:t>
      </w:r>
      <w:r w:rsidR="000E19ED" w:rsidRPr="00405295">
        <w:rPr>
          <w:rStyle w:val="Fotnotereferanse"/>
          <w:rFonts w:ascii="Helvetica" w:eastAsia="Times New Roman" w:hAnsi="Helvetica" w:cs="Times New Roman"/>
          <w:color w:val="000000" w:themeColor="text1"/>
          <w:sz w:val="22"/>
          <w:szCs w:val="22"/>
          <w:lang w:eastAsia="nb-NO"/>
        </w:rPr>
        <w:footnoteReference w:id="15"/>
      </w:r>
      <w:r w:rsidR="007D5013" w:rsidRPr="00405295">
        <w:rPr>
          <w:rFonts w:ascii="Helvetica" w:eastAsia="Times New Roman" w:hAnsi="Helvetica" w:cs="Times New Roman"/>
          <w:color w:val="000000" w:themeColor="text1"/>
          <w:sz w:val="22"/>
          <w:szCs w:val="22"/>
          <w:lang w:eastAsia="nb-NO"/>
        </w:rPr>
        <w:t>.</w:t>
      </w:r>
    </w:p>
    <w:p w14:paraId="3C1D55E4" w14:textId="77777777" w:rsidR="008C0B8E" w:rsidRPr="00405295" w:rsidRDefault="008C0B8E" w:rsidP="008C0B8E">
      <w:pPr>
        <w:rPr>
          <w:rFonts w:ascii="Helvetica" w:eastAsia="Times New Roman" w:hAnsi="Helvetica" w:cs="Times New Roman"/>
          <w:color w:val="000000"/>
          <w:sz w:val="22"/>
          <w:szCs w:val="22"/>
          <w:lang w:eastAsia="nb-NO"/>
        </w:rPr>
      </w:pPr>
    </w:p>
    <w:p w14:paraId="4C74E105" w14:textId="77777777" w:rsidR="008C0B8E" w:rsidRPr="00405295" w:rsidRDefault="008C0B8E" w:rsidP="008C0B8E">
      <w:pPr>
        <w:rPr>
          <w:rFonts w:ascii="Helvetica" w:eastAsia="Times New Roman" w:hAnsi="Helvetica" w:cs="Times New Roman"/>
          <w:color w:val="FF0000"/>
          <w:sz w:val="22"/>
          <w:szCs w:val="22"/>
          <w:lang w:eastAsia="nb-NO"/>
        </w:rPr>
      </w:pPr>
    </w:p>
    <w:p w14:paraId="3AE96AD0" w14:textId="2C4D7C82" w:rsidR="008C0B8E" w:rsidRPr="00405295" w:rsidRDefault="70CFE37F" w:rsidP="70CFE37F">
      <w:pPr>
        <w:pStyle w:val="Overskrift2"/>
        <w:rPr>
          <w:rFonts w:ascii="Helvetica" w:hAnsi="Helvetica"/>
          <w:color w:val="000000" w:themeColor="text1"/>
        </w:rPr>
      </w:pPr>
      <w:bookmarkStart w:id="14" w:name="_Toc492994147"/>
      <w:r w:rsidRPr="00405295">
        <w:rPr>
          <w:rFonts w:ascii="Helvetica" w:hAnsi="Helvetica"/>
          <w:color w:val="000000" w:themeColor="text1"/>
        </w:rPr>
        <w:t xml:space="preserve">Gjør det enkelt å </w:t>
      </w:r>
      <w:r w:rsidR="0024563D" w:rsidRPr="00405295">
        <w:rPr>
          <w:rFonts w:ascii="Helvetica" w:hAnsi="Helvetica"/>
          <w:color w:val="000000" w:themeColor="text1"/>
        </w:rPr>
        <w:t>søke om og rapportere på</w:t>
      </w:r>
      <w:r w:rsidRPr="00405295">
        <w:rPr>
          <w:rFonts w:ascii="Helvetica" w:hAnsi="Helvetica"/>
          <w:color w:val="000000" w:themeColor="text1"/>
        </w:rPr>
        <w:t xml:space="preserve"> offentlige midler</w:t>
      </w:r>
      <w:bookmarkEnd w:id="14"/>
    </w:p>
    <w:p w14:paraId="27B379EB" w14:textId="77777777" w:rsidR="008C0B8E" w:rsidRPr="00405295" w:rsidRDefault="70CFE37F" w:rsidP="70CFE37F">
      <w:pPr>
        <w:rPr>
          <w:rFonts w:ascii="Helvetica" w:eastAsia="Times New Roman" w:hAnsi="Helvetica" w:cs="Times New Roman"/>
          <w:color w:val="FF0000"/>
          <w:sz w:val="22"/>
          <w:szCs w:val="22"/>
          <w:lang w:eastAsia="nb-NO"/>
        </w:rPr>
      </w:pPr>
      <w:r w:rsidRPr="00405295">
        <w:rPr>
          <w:rFonts w:ascii="Helvetica" w:eastAsia="Times New Roman" w:hAnsi="Helvetica" w:cs="Times New Roman"/>
          <w:sz w:val="22"/>
          <w:szCs w:val="22"/>
          <w:lang w:eastAsia="nb-NO"/>
        </w:rPr>
        <w:t>Å søke og forvalte offentlig støtte er en del av organisasjonenes hverdag og måten ordningene er innrettet på har stor påvirkning på organisasjonenes muligheter for god og effektiv drift.</w:t>
      </w:r>
    </w:p>
    <w:p w14:paraId="2B58E35F" w14:textId="77777777" w:rsidR="008C0B8E" w:rsidRPr="00405295" w:rsidRDefault="008C0B8E" w:rsidP="008C0B8E">
      <w:pPr>
        <w:rPr>
          <w:rFonts w:ascii="Helvetica" w:eastAsia="Times New Roman" w:hAnsi="Helvetica" w:cs="Times New Roman"/>
          <w:color w:val="FF0000"/>
          <w:sz w:val="22"/>
          <w:szCs w:val="22"/>
          <w:lang w:eastAsia="nb-NO"/>
        </w:rPr>
      </w:pPr>
    </w:p>
    <w:p w14:paraId="0C17736E" w14:textId="7ECAA6CC" w:rsidR="008C0B8E" w:rsidRPr="00405295" w:rsidRDefault="70CFE37F" w:rsidP="70CFE37F">
      <w:pPr>
        <w:rPr>
          <w:rFonts w:ascii="Helvetica" w:hAnsi="Helvetica"/>
          <w:sz w:val="22"/>
          <w:szCs w:val="22"/>
        </w:rPr>
      </w:pPr>
      <w:r w:rsidRPr="00405295">
        <w:rPr>
          <w:rFonts w:ascii="Helvetica" w:hAnsi="Helvetica"/>
          <w:sz w:val="22"/>
          <w:szCs w:val="22"/>
        </w:rPr>
        <w:t>Mange støtteordninger er lite tilgjengelige fordi det er vanskelig å</w:t>
      </w:r>
      <w:r w:rsidR="0065510E" w:rsidRPr="00405295">
        <w:rPr>
          <w:rFonts w:ascii="Helvetica" w:hAnsi="Helvetica"/>
          <w:sz w:val="22"/>
          <w:szCs w:val="22"/>
        </w:rPr>
        <w:t xml:space="preserve"> finne fram og å</w:t>
      </w:r>
      <w:r w:rsidRPr="00405295">
        <w:rPr>
          <w:rFonts w:ascii="Helvetica" w:hAnsi="Helvetica"/>
          <w:sz w:val="22"/>
          <w:szCs w:val="22"/>
        </w:rPr>
        <w:t xml:space="preserve"> forstå hvorvidt man kan søke eller ei. Ulike definisjoner av samme ord, kompliserte søknadsskjema og lang behandlingstid gjør at det blir vanskelig for organisasjoner å reagere raskt på behov de ser i samfunnet. </w:t>
      </w:r>
    </w:p>
    <w:p w14:paraId="7AB3F41C" w14:textId="77777777" w:rsidR="008C0B8E" w:rsidRPr="00405295" w:rsidRDefault="008C0B8E" w:rsidP="008C0B8E">
      <w:pPr>
        <w:rPr>
          <w:rFonts w:ascii="Helvetica" w:hAnsi="Helvetica"/>
          <w:sz w:val="22"/>
          <w:szCs w:val="22"/>
        </w:rPr>
      </w:pPr>
    </w:p>
    <w:p w14:paraId="64A8DC5E" w14:textId="77777777" w:rsidR="008C0B8E" w:rsidRPr="00405295" w:rsidRDefault="70CFE37F" w:rsidP="70CFE37F">
      <w:pPr>
        <w:rPr>
          <w:rFonts w:ascii="Helvetica" w:hAnsi="Helvetica"/>
          <w:sz w:val="22"/>
          <w:szCs w:val="22"/>
        </w:rPr>
      </w:pPr>
      <w:r w:rsidRPr="00405295">
        <w:rPr>
          <w:rFonts w:ascii="Helvetica" w:hAnsi="Helvetica"/>
          <w:sz w:val="22"/>
          <w:szCs w:val="22"/>
        </w:rPr>
        <w:t xml:space="preserve">For mye tid og penger brukes til å rapportere og skaffe revisjon på relativt små prosjekter. Dette er tid og penger som heller kunne blitt brukt til aktivitet. Med en enklere rapportering og </w:t>
      </w:r>
      <w:r w:rsidRPr="00405295">
        <w:rPr>
          <w:rFonts w:ascii="Helvetica" w:hAnsi="Helvetica"/>
          <w:sz w:val="22"/>
          <w:szCs w:val="22"/>
        </w:rPr>
        <w:lastRenderedPageBreak/>
        <w:t>en høyere grense for revisorplikt ville også arbeidsbyrden for saksbehandler gått ned. Den frigjorte tiden kan heller brukes til å gjennomføre stikkontroller.</w:t>
      </w:r>
    </w:p>
    <w:p w14:paraId="3D1AE847" w14:textId="77777777" w:rsidR="008C0B8E" w:rsidRPr="00405295" w:rsidRDefault="008C0B8E" w:rsidP="008C0B8E">
      <w:pPr>
        <w:rPr>
          <w:rFonts w:ascii="Helvetica" w:hAnsi="Helvetica"/>
          <w:sz w:val="22"/>
          <w:szCs w:val="22"/>
        </w:rPr>
      </w:pPr>
    </w:p>
    <w:p w14:paraId="4C4DB55F" w14:textId="3F6DE02A" w:rsidR="008C0B8E" w:rsidRPr="00405295" w:rsidRDefault="70CFE37F" w:rsidP="70CFE37F">
      <w:pPr>
        <w:rPr>
          <w:rFonts w:ascii="Helvetica" w:hAnsi="Helvetica"/>
          <w:sz w:val="22"/>
          <w:szCs w:val="22"/>
        </w:rPr>
      </w:pPr>
      <w:r w:rsidRPr="00405295">
        <w:rPr>
          <w:rFonts w:ascii="Helvetica" w:hAnsi="Helvetica"/>
          <w:sz w:val="22"/>
          <w:szCs w:val="22"/>
        </w:rPr>
        <w:t xml:space="preserve">Organisasjonene må gis nok tid til å bruke opp pengene. Støtte innvilges ofte sent på året, uten mulighet for å overføre midlene til neste år. Det gjør det vanskelig å planlegge godt for bruken av pengene. I stedet burde støtteordninger alltid ha mulighet til å overføre til neste år. </w:t>
      </w:r>
    </w:p>
    <w:p w14:paraId="5C33E596" w14:textId="77777777" w:rsidR="008C0B8E" w:rsidRPr="00405295" w:rsidRDefault="008C0B8E" w:rsidP="008C0B8E">
      <w:pPr>
        <w:rPr>
          <w:rFonts w:ascii="Helvetica" w:hAnsi="Helvetica"/>
          <w:sz w:val="22"/>
          <w:szCs w:val="22"/>
        </w:rPr>
      </w:pPr>
    </w:p>
    <w:p w14:paraId="4DFB90CB" w14:textId="77777777" w:rsidR="008C0B8E" w:rsidRPr="00405295" w:rsidRDefault="000E19ED" w:rsidP="70CFE37F">
      <w:pPr>
        <w:rPr>
          <w:rFonts w:ascii="Helvetica" w:hAnsi="Helvetica"/>
          <w:sz w:val="22"/>
          <w:szCs w:val="22"/>
        </w:rPr>
      </w:pPr>
      <w:r w:rsidRPr="00405295">
        <w:rPr>
          <w:rFonts w:ascii="Helvetica" w:hAnsi="Helvetica"/>
          <w:sz w:val="22"/>
          <w:szCs w:val="22"/>
        </w:rPr>
        <w:t>Det offentlige bør</w:t>
      </w:r>
      <w:r w:rsidR="70CFE37F" w:rsidRPr="00405295">
        <w:rPr>
          <w:rFonts w:ascii="Helvetica" w:hAnsi="Helvetica"/>
          <w:sz w:val="22"/>
          <w:szCs w:val="22"/>
        </w:rPr>
        <w:t xml:space="preserve"> også gå i retning av flerårig støtte. Enten i form av støtteordninger eller rammeavtaler. Ifølge KPMGs rapport </w:t>
      </w:r>
      <w:r w:rsidRPr="00405295">
        <w:rPr>
          <w:rFonts w:ascii="Helvetica" w:hAnsi="Helvetica"/>
          <w:sz w:val="22"/>
          <w:szCs w:val="22"/>
        </w:rPr>
        <w:t>om forenkling</w:t>
      </w:r>
      <w:r w:rsidRPr="00405295">
        <w:rPr>
          <w:rStyle w:val="Fotnotereferanse"/>
          <w:rFonts w:ascii="Helvetica" w:hAnsi="Helvetica"/>
          <w:sz w:val="22"/>
          <w:szCs w:val="22"/>
        </w:rPr>
        <w:footnoteReference w:id="16"/>
      </w:r>
      <w:r w:rsidRPr="00405295">
        <w:rPr>
          <w:rFonts w:ascii="Helvetica" w:hAnsi="Helvetica"/>
          <w:sz w:val="22"/>
          <w:szCs w:val="22"/>
        </w:rPr>
        <w:t xml:space="preserve"> </w:t>
      </w:r>
      <w:r w:rsidR="70CFE37F" w:rsidRPr="00405295">
        <w:rPr>
          <w:rFonts w:ascii="Helvetica" w:hAnsi="Helvetica"/>
          <w:sz w:val="22"/>
          <w:szCs w:val="22"/>
        </w:rPr>
        <w:t>er dette det tiltaket med størst potensial for forenkling, både for organisasjonene og for byråkratiet.</w:t>
      </w:r>
    </w:p>
    <w:p w14:paraId="46EEABC4" w14:textId="77777777" w:rsidR="008C0B8E" w:rsidRPr="00405295" w:rsidRDefault="008C0B8E" w:rsidP="008C0B8E">
      <w:pPr>
        <w:rPr>
          <w:rFonts w:ascii="Helvetica" w:hAnsi="Helvetica"/>
          <w:sz w:val="22"/>
          <w:szCs w:val="22"/>
        </w:rPr>
      </w:pPr>
    </w:p>
    <w:p w14:paraId="4D4046E2" w14:textId="77777777" w:rsidR="008C0B8E" w:rsidRPr="00405295" w:rsidRDefault="008525A0" w:rsidP="008C0B8E">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85888" behindDoc="0" locked="0" layoutInCell="1" allowOverlap="1" wp14:anchorId="5ED28989" wp14:editId="4DF33BF6">
                <wp:simplePos x="0" y="0"/>
                <wp:positionH relativeFrom="column">
                  <wp:posOffset>0</wp:posOffset>
                </wp:positionH>
                <wp:positionV relativeFrom="paragraph">
                  <wp:posOffset>0</wp:posOffset>
                </wp:positionV>
                <wp:extent cx="5756910" cy="594360"/>
                <wp:effectExtent l="0" t="0" r="8890" b="12065"/>
                <wp:wrapSquare wrapText="bothSides"/>
                <wp:docPr id="14" name="Tekstboks 14"/>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47158614" w14:textId="7C373D4D" w:rsidR="00B126A1" w:rsidRPr="00396141" w:rsidRDefault="00B126A1">
                            <w:pPr>
                              <w:rPr>
                                <w:rFonts w:ascii="Helvetica" w:hAnsi="Helvetica"/>
                                <w:sz w:val="22"/>
                                <w:szCs w:val="22"/>
                              </w:rPr>
                            </w:pPr>
                            <w:r w:rsidRPr="70CFE37F">
                              <w:rPr>
                                <w:rFonts w:ascii="Helvetica" w:hAnsi="Helvetica"/>
                                <w:sz w:val="22"/>
                                <w:szCs w:val="22"/>
                              </w:rPr>
                              <w:t xml:space="preserve">Frivillighet Norge ber </w:t>
                            </w:r>
                            <w:r>
                              <w:rPr>
                                <w:rFonts w:ascii="Helvetica" w:hAnsi="Helvetica"/>
                                <w:sz w:val="22"/>
                                <w:szCs w:val="22"/>
                              </w:rPr>
                              <w:t>om at frivillighetsmeldingen</w:t>
                            </w:r>
                            <w:r w:rsidRPr="70CFE37F">
                              <w:rPr>
                                <w:rFonts w:ascii="Helvetica" w:hAnsi="Helvetica"/>
                                <w:sz w:val="22"/>
                                <w:szCs w:val="22"/>
                              </w:rPr>
                              <w:t xml:space="preserve"> inkludere</w:t>
                            </w:r>
                            <w:r>
                              <w:rPr>
                                <w:rFonts w:ascii="Helvetica" w:hAnsi="Helvetica"/>
                                <w:sz w:val="22"/>
                                <w:szCs w:val="22"/>
                              </w:rPr>
                              <w:t>r</w:t>
                            </w:r>
                            <w:r w:rsidRPr="70CFE37F">
                              <w:rPr>
                                <w:rFonts w:ascii="Helvetica" w:hAnsi="Helvetica"/>
                                <w:sz w:val="22"/>
                                <w:szCs w:val="22"/>
                              </w:rPr>
                              <w:t xml:space="preserve"> klare mål om f</w:t>
                            </w:r>
                            <w:r>
                              <w:rPr>
                                <w:rFonts w:ascii="Helvetica" w:hAnsi="Helvetica"/>
                                <w:sz w:val="22"/>
                                <w:szCs w:val="22"/>
                              </w:rPr>
                              <w:t>orenkling av støtteordninger i f</w:t>
                            </w:r>
                            <w:r w:rsidRPr="70CFE37F">
                              <w:rPr>
                                <w:rFonts w:ascii="Helvetica" w:hAnsi="Helvetica"/>
                                <w:sz w:val="22"/>
                                <w:szCs w:val="22"/>
                              </w:rPr>
                              <w:t xml:space="preserve">rivillighetsmeldingen. Frivillighetsregisteret </w:t>
                            </w:r>
                            <w:r>
                              <w:rPr>
                                <w:rFonts w:ascii="Helvetica" w:hAnsi="Helvetica"/>
                                <w:sz w:val="22"/>
                                <w:szCs w:val="22"/>
                              </w:rPr>
                              <w:t>må</w:t>
                            </w:r>
                            <w:r w:rsidRPr="70CFE37F">
                              <w:rPr>
                                <w:rFonts w:ascii="Helvetica" w:hAnsi="Helvetica"/>
                                <w:sz w:val="22"/>
                                <w:szCs w:val="22"/>
                              </w:rPr>
                              <w:t xml:space="preserve"> brukes som verktøy for å samkjøre offentlige søknads- og rapporteringsprosedyrer.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D28989" id="Tekstboks 14" o:spid="_x0000_s1039" type="#_x0000_t202" style="position:absolute;margin-left:0;margin-top:0;width:453.3pt;height:46.8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" filled="f" strokecolor="black [3213]">
                <v:textbox style="mso-fit-shape-to-text:t">
                  <w:txbxContent>
                    <w:p w14:paraId="47158614" w14:textId="7C373D4D" w:rsidR="00B126A1" w:rsidRPr="00396141" w:rsidRDefault="00B126A1">
                      <w:pPr>
                        <w:rPr>
                          <w:rFonts w:ascii="Helvetica" w:hAnsi="Helvetica"/>
                          <w:sz w:val="22"/>
                          <w:szCs w:val="22"/>
                        </w:rPr>
                      </w:pPr>
                      <w:r w:rsidRPr="70CFE37F">
                        <w:rPr>
                          <w:rFonts w:ascii="Helvetica" w:hAnsi="Helvetica"/>
                          <w:sz w:val="22"/>
                          <w:szCs w:val="22"/>
                        </w:rPr>
                        <w:t xml:space="preserve">Frivillighet Norge ber </w:t>
                      </w:r>
                      <w:r>
                        <w:rPr>
                          <w:rFonts w:ascii="Helvetica" w:hAnsi="Helvetica"/>
                          <w:sz w:val="22"/>
                          <w:szCs w:val="22"/>
                        </w:rPr>
                        <w:t>om at frivillighetsmeldingen</w:t>
                      </w:r>
                      <w:r w:rsidRPr="70CFE37F">
                        <w:rPr>
                          <w:rFonts w:ascii="Helvetica" w:hAnsi="Helvetica"/>
                          <w:sz w:val="22"/>
                          <w:szCs w:val="22"/>
                        </w:rPr>
                        <w:t xml:space="preserve"> inkludere</w:t>
                      </w:r>
                      <w:r>
                        <w:rPr>
                          <w:rFonts w:ascii="Helvetica" w:hAnsi="Helvetica"/>
                          <w:sz w:val="22"/>
                          <w:szCs w:val="22"/>
                        </w:rPr>
                        <w:t>r</w:t>
                      </w:r>
                      <w:r w:rsidRPr="70CFE37F">
                        <w:rPr>
                          <w:rFonts w:ascii="Helvetica" w:hAnsi="Helvetica"/>
                          <w:sz w:val="22"/>
                          <w:szCs w:val="22"/>
                        </w:rPr>
                        <w:t xml:space="preserve"> klare mål om f</w:t>
                      </w:r>
                      <w:r>
                        <w:rPr>
                          <w:rFonts w:ascii="Helvetica" w:hAnsi="Helvetica"/>
                          <w:sz w:val="22"/>
                          <w:szCs w:val="22"/>
                        </w:rPr>
                        <w:t>orenkling av støtteordninger i f</w:t>
                      </w:r>
                      <w:r w:rsidRPr="70CFE37F">
                        <w:rPr>
                          <w:rFonts w:ascii="Helvetica" w:hAnsi="Helvetica"/>
                          <w:sz w:val="22"/>
                          <w:szCs w:val="22"/>
                        </w:rPr>
                        <w:t xml:space="preserve">rivillighetsmeldingen. Frivillighetsregisteret </w:t>
                      </w:r>
                      <w:r>
                        <w:rPr>
                          <w:rFonts w:ascii="Helvetica" w:hAnsi="Helvetica"/>
                          <w:sz w:val="22"/>
                          <w:szCs w:val="22"/>
                        </w:rPr>
                        <w:t>må</w:t>
                      </w:r>
                      <w:r w:rsidRPr="70CFE37F">
                        <w:rPr>
                          <w:rFonts w:ascii="Helvetica" w:hAnsi="Helvetica"/>
                          <w:sz w:val="22"/>
                          <w:szCs w:val="22"/>
                        </w:rPr>
                        <w:t xml:space="preserve"> brukes som verktøy for å samkjøre offentlige søknads- og rapporteringsprosedyrer.</w:t>
                      </w:r>
                    </w:p>
                  </w:txbxContent>
                </v:textbox>
                <w10:wrap type="square"/>
              </v:shape>
            </w:pict>
          </mc:Fallback>
        </mc:AlternateContent>
      </w:r>
    </w:p>
    <w:p w14:paraId="35EC2D49" w14:textId="77777777" w:rsidR="008C0B8E" w:rsidRPr="00405295" w:rsidRDefault="70CFE37F" w:rsidP="70CFE37F">
      <w:pPr>
        <w:pStyle w:val="Overskrift2"/>
        <w:rPr>
          <w:rFonts w:ascii="Helvetica" w:hAnsi="Helvetica"/>
          <w:color w:val="000000" w:themeColor="text1"/>
        </w:rPr>
      </w:pPr>
      <w:bookmarkStart w:id="15" w:name="_Toc492994148"/>
      <w:r w:rsidRPr="00405295">
        <w:rPr>
          <w:rFonts w:ascii="Helvetica" w:hAnsi="Helvetica"/>
          <w:color w:val="000000" w:themeColor="text1"/>
        </w:rPr>
        <w:t xml:space="preserve">Sikre at frivilligheten </w:t>
      </w:r>
      <w:r w:rsidR="00CC42B6" w:rsidRPr="00405295">
        <w:rPr>
          <w:rFonts w:ascii="Helvetica" w:hAnsi="Helvetica"/>
          <w:color w:val="000000" w:themeColor="text1"/>
        </w:rPr>
        <w:t>får tilstrekkelig tid til å delta i høringer</w:t>
      </w:r>
      <w:bookmarkEnd w:id="15"/>
    </w:p>
    <w:p w14:paraId="4092138D" w14:textId="77777777" w:rsidR="008C0B8E" w:rsidRPr="00405295" w:rsidRDefault="70CFE37F" w:rsidP="70CFE37F">
      <w:pPr>
        <w:rPr>
          <w:rFonts w:ascii="Helvetica" w:eastAsia="Times New Roman" w:hAnsi="Helvetica" w:cs="Times New Roman"/>
          <w:color w:val="000000" w:themeColor="text1"/>
          <w:sz w:val="22"/>
          <w:szCs w:val="22"/>
          <w:lang w:eastAsia="nb-NO"/>
        </w:rPr>
      </w:pPr>
      <w:r w:rsidRPr="00405295">
        <w:rPr>
          <w:rFonts w:ascii="Helvetica" w:eastAsia="Times New Roman" w:hAnsi="Helvetica" w:cs="Times New Roman"/>
          <w:color w:val="000000" w:themeColor="text1"/>
          <w:sz w:val="22"/>
          <w:szCs w:val="22"/>
          <w:lang w:eastAsia="nb-NO"/>
        </w:rPr>
        <w:t>De frivillige organisasjonenes deltakelse i demokratiet sikrer at viktige brukerperspektiv, verdifull førstehåndskunnskap og nyttige korrektiv blir tatt med i politikkutviklingen. Samtidig er organisasjonenes egne, demokratiske oppbygging med på å sikre at folk føler seg hørt, og bygger tillit mellom folket og myndighetene. For at organisasjonene skal kunne delta i høringer, må de har tilstrekkelig tid til intern behandling.</w:t>
      </w:r>
    </w:p>
    <w:p w14:paraId="3F04CD62" w14:textId="77777777" w:rsidR="008C0B8E" w:rsidRPr="00405295" w:rsidRDefault="008C0B8E" w:rsidP="008C0B8E">
      <w:pPr>
        <w:rPr>
          <w:rFonts w:ascii="Helvetica" w:eastAsia="Times New Roman" w:hAnsi="Helvetica" w:cs="Times New Roman"/>
          <w:color w:val="000000"/>
          <w:sz w:val="22"/>
          <w:szCs w:val="22"/>
          <w:lang w:eastAsia="nb-NO"/>
        </w:rPr>
      </w:pPr>
    </w:p>
    <w:p w14:paraId="3647F52E" w14:textId="77777777" w:rsidR="70CFE37F" w:rsidRPr="00405295" w:rsidRDefault="70CFE37F" w:rsidP="70CFE37F">
      <w:pPr>
        <w:rPr>
          <w:rFonts w:ascii="Helvetica" w:eastAsia="Times New Roman" w:hAnsi="Helvetica" w:cs="Times New Roman"/>
          <w:color w:val="000000" w:themeColor="text1"/>
          <w:sz w:val="22"/>
          <w:szCs w:val="22"/>
          <w:lang w:eastAsia="nb-NO"/>
        </w:rPr>
      </w:pPr>
      <w:r w:rsidRPr="00405295">
        <w:rPr>
          <w:rFonts w:ascii="Helvetica" w:eastAsia="Times New Roman" w:hAnsi="Helvetica" w:cs="Times New Roman"/>
          <w:color w:val="000000" w:themeColor="text1"/>
          <w:sz w:val="22"/>
          <w:szCs w:val="22"/>
          <w:lang w:eastAsia="nb-NO"/>
        </w:rPr>
        <w:t xml:space="preserve">I vår undersøkelse våren 2017, oppgir organisasjonene at de stadig opplever at de gis for lite tid til intern behandling til at de kan delta i høringer på en demokratisk måte. Flere organisasjoner oppgir også at det er for omfattende og ressurskrevende å delta i høringer til at de ser nytten. Det påpekes også at det er en særlig utfordring å få deltatt i Stortingets åpne høringer, som ofte annonseres kort tid før de finner sted. </w:t>
      </w:r>
    </w:p>
    <w:p w14:paraId="0195B19E" w14:textId="77777777" w:rsidR="008C0B8E" w:rsidRPr="00405295" w:rsidRDefault="008C0B8E" w:rsidP="008C0B8E">
      <w:pPr>
        <w:rPr>
          <w:rFonts w:ascii="Helvetica" w:eastAsia="Times New Roman" w:hAnsi="Helvetica" w:cs="Times New Roman"/>
          <w:color w:val="000000"/>
          <w:sz w:val="22"/>
          <w:szCs w:val="22"/>
          <w:lang w:eastAsia="nb-NO"/>
        </w:rPr>
      </w:pPr>
    </w:p>
    <w:p w14:paraId="66CBADF2" w14:textId="77777777" w:rsidR="008C0B8E" w:rsidRPr="00405295" w:rsidRDefault="008525A0" w:rsidP="008C0B8E">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87936" behindDoc="0" locked="0" layoutInCell="1" allowOverlap="1" wp14:anchorId="07503B7D" wp14:editId="2C06EC33">
                <wp:simplePos x="0" y="0"/>
                <wp:positionH relativeFrom="column">
                  <wp:posOffset>0</wp:posOffset>
                </wp:positionH>
                <wp:positionV relativeFrom="paragraph">
                  <wp:posOffset>0</wp:posOffset>
                </wp:positionV>
                <wp:extent cx="5756910" cy="762635"/>
                <wp:effectExtent l="0" t="0" r="34290" b="24765"/>
                <wp:wrapSquare wrapText="bothSides"/>
                <wp:docPr id="15" name="Tekstboks 15"/>
                <wp:cNvGraphicFramePr/>
                <a:graphic xmlns:a="http://schemas.openxmlformats.org/drawingml/2006/main">
                  <a:graphicData uri="http://schemas.microsoft.com/office/word/2010/wordprocessingShape">
                    <wps:wsp>
                      <wps:cNvSpPr txBox="1"/>
                      <wps:spPr>
                        <a:xfrm>
                          <a:off x="0" y="0"/>
                          <a:ext cx="5756910" cy="762635"/>
                        </a:xfrm>
                        <a:prstGeom prst="rect">
                          <a:avLst/>
                        </a:prstGeom>
                        <a:noFill/>
                        <a:ln>
                          <a:solidFill>
                            <a:schemeClr val="tx1"/>
                          </a:solidFill>
                        </a:ln>
                        <a:effectLst/>
                      </wps:spPr>
                      <wps:txbx>
                        <w:txbxContent>
                          <w:p w14:paraId="79A8D3C9" w14:textId="6E379BDF" w:rsidR="00B126A1" w:rsidRPr="00D4282C" w:rsidRDefault="00B126A1">
                            <w:pPr>
                              <w:rPr>
                                <w:rFonts w:ascii="Helvetica" w:eastAsia="Times New Roman" w:hAnsi="Helvetica" w:cs="Times New Roman"/>
                                <w:color w:val="000000" w:themeColor="text1"/>
                                <w:sz w:val="22"/>
                                <w:szCs w:val="22"/>
                              </w:rPr>
                            </w:pPr>
                            <w:r w:rsidRPr="70CFE37F">
                              <w:rPr>
                                <w:rFonts w:ascii="Helvetica" w:eastAsia="Times New Roman" w:hAnsi="Helvetica" w:cs="Times New Roman"/>
                                <w:color w:val="000000" w:themeColor="text1"/>
                                <w:sz w:val="22"/>
                                <w:szCs w:val="22"/>
                                <w:lang w:eastAsia="nb-NO"/>
                              </w:rPr>
                              <w:t xml:space="preserve">Frivillighet Norge ber om at </w:t>
                            </w:r>
                            <w:r>
                              <w:rPr>
                                <w:rFonts w:ascii="Helvetica" w:eastAsia="Times New Roman" w:hAnsi="Helvetica" w:cs="Times New Roman"/>
                                <w:color w:val="000000" w:themeColor="text1"/>
                                <w:sz w:val="22"/>
                                <w:szCs w:val="22"/>
                                <w:lang w:eastAsia="nb-NO"/>
                              </w:rPr>
                              <w:t>f</w:t>
                            </w:r>
                            <w:r w:rsidRPr="70CFE37F">
                              <w:rPr>
                                <w:rFonts w:ascii="Helvetica" w:eastAsia="Times New Roman" w:hAnsi="Helvetica" w:cs="Times New Roman"/>
                                <w:color w:val="000000" w:themeColor="text1"/>
                                <w:sz w:val="22"/>
                                <w:szCs w:val="22"/>
                                <w:lang w:eastAsia="nb-NO"/>
                              </w:rPr>
                              <w:t xml:space="preserve">rivillighetsmeldingen adresserer hvordan man best sikrer at organisasjonene blir hørt og kan bidra med sine perspektiver i saker som omhandler deres betingelser og saksfelt. Høringer bør være tilgjengelige, universelt utformede og ha minst seks ukers høringsfrist som ikke inkluderer sommer- og juleferie. </w:t>
                            </w:r>
                            <w: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503B7D" id="Tekstboks 15" o:spid="_x0000_s1040" type="#_x0000_t202" style="position:absolute;margin-left:0;margin-top:0;width:453.3pt;height:60.0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" filled="f" strokecolor="black [3213]">
                <v:textbox style="mso-fit-shape-to-text:t">
                  <w:txbxContent>
                    <w:p w14:paraId="79A8D3C9" w14:textId="6E379BDF" w:rsidR="00B126A1" w:rsidRPr="00D4282C" w:rsidRDefault="00B126A1">
                      <w:pPr>
                        <w:rPr>
                          <w:rFonts w:ascii="Helvetica" w:eastAsia="Times New Roman" w:hAnsi="Helvetica" w:cs="Times New Roman"/>
                          <w:color w:val="000000" w:themeColor="text1"/>
                          <w:sz w:val="22"/>
                          <w:szCs w:val="22"/>
                        </w:rPr>
                      </w:pPr>
                      <w:r w:rsidRPr="70CFE37F">
                        <w:rPr>
                          <w:rFonts w:ascii="Helvetica" w:eastAsia="Times New Roman" w:hAnsi="Helvetica" w:cs="Times New Roman"/>
                          <w:color w:val="000000" w:themeColor="text1"/>
                          <w:sz w:val="22"/>
                          <w:szCs w:val="22"/>
                          <w:lang w:eastAsia="nb-NO"/>
                        </w:rPr>
                        <w:t xml:space="preserve">Frivillighet Norge ber om at </w:t>
                      </w:r>
                      <w:r>
                        <w:rPr>
                          <w:rFonts w:ascii="Helvetica" w:eastAsia="Times New Roman" w:hAnsi="Helvetica" w:cs="Times New Roman"/>
                          <w:color w:val="000000" w:themeColor="text1"/>
                          <w:sz w:val="22"/>
                          <w:szCs w:val="22"/>
                          <w:lang w:eastAsia="nb-NO"/>
                        </w:rPr>
                        <w:t>f</w:t>
                      </w:r>
                      <w:r w:rsidRPr="70CFE37F">
                        <w:rPr>
                          <w:rFonts w:ascii="Helvetica" w:eastAsia="Times New Roman" w:hAnsi="Helvetica" w:cs="Times New Roman"/>
                          <w:color w:val="000000" w:themeColor="text1"/>
                          <w:sz w:val="22"/>
                          <w:szCs w:val="22"/>
                          <w:lang w:eastAsia="nb-NO"/>
                        </w:rPr>
                        <w:t xml:space="preserve">rivillighetsmeldingen adresserer hvordan man best sikrer at organisasjonene blir hørt og kan bidra med sine perspektiver i saker som omhandler deres betingelser og saksfelt. Høringer bør være tilgjengelige, universelt utformede og ha minst seks ukers høringsfrist som ikke inkluderer sommer- og juleferie. </w:t>
                      </w:r>
                      <w:r>
                        <w:t/>
                      </w:r>
                    </w:p>
                  </w:txbxContent>
                </v:textbox>
                <w10:wrap type="square"/>
              </v:shape>
            </w:pict>
          </mc:Fallback>
        </mc:AlternateContent>
      </w:r>
    </w:p>
    <w:p w14:paraId="2EDD1BEC" w14:textId="77777777" w:rsidR="008C0B8E" w:rsidRPr="00405295" w:rsidRDefault="70CFE37F" w:rsidP="70CFE37F">
      <w:pPr>
        <w:pStyle w:val="Overskrift2"/>
        <w:rPr>
          <w:rFonts w:ascii="Helvetica" w:hAnsi="Helvetica"/>
          <w:color w:val="000000" w:themeColor="text1"/>
        </w:rPr>
      </w:pPr>
      <w:bookmarkStart w:id="16" w:name="_Toc492994149"/>
      <w:r w:rsidRPr="00405295">
        <w:rPr>
          <w:rFonts w:ascii="Helvetica" w:hAnsi="Helvetica"/>
          <w:color w:val="000000" w:themeColor="text1"/>
        </w:rPr>
        <w:t>Frem Fritidserklæringen som et virkemiddel for deltakelse</w:t>
      </w:r>
      <w:bookmarkEnd w:id="16"/>
    </w:p>
    <w:p w14:paraId="7384E71A" w14:textId="77777777" w:rsidR="008C0B8E" w:rsidRPr="00405295" w:rsidRDefault="008C0B8E" w:rsidP="008C0B8E">
      <w:pPr>
        <w:rPr>
          <w:rFonts w:ascii="Helvetica" w:hAnsi="Helvetica"/>
          <w:sz w:val="22"/>
          <w:szCs w:val="22"/>
        </w:rPr>
      </w:pPr>
    </w:p>
    <w:p w14:paraId="6AE45F0C" w14:textId="043F750B" w:rsidR="008C0B8E" w:rsidRPr="00405295" w:rsidRDefault="70CFE37F" w:rsidP="70CFE37F">
      <w:pPr>
        <w:rPr>
          <w:rFonts w:ascii="Helvetica" w:hAnsi="Helvetica"/>
          <w:sz w:val="22"/>
          <w:szCs w:val="22"/>
        </w:rPr>
      </w:pPr>
      <w:r w:rsidRPr="00405295">
        <w:rPr>
          <w:rFonts w:ascii="Helvetica" w:hAnsi="Helvetica"/>
          <w:sz w:val="22"/>
          <w:szCs w:val="22"/>
        </w:rPr>
        <w:t>Alle barn har rett til å delta i fritidsaktiviteter. Utenfor familien er det frivilligheten som er vår viktigste fritidsarena. Frivillighet Norge har stilt seg bak og signert Fritidserklæringen og understreker gjennom den at det er viktig at frivillige organisasjoner er tilgjengelig</w:t>
      </w:r>
      <w:r w:rsidR="005E7778" w:rsidRPr="00405295">
        <w:rPr>
          <w:rFonts w:ascii="Helvetica" w:hAnsi="Helvetica"/>
          <w:sz w:val="22"/>
          <w:szCs w:val="22"/>
        </w:rPr>
        <w:t>e</w:t>
      </w:r>
      <w:r w:rsidRPr="00405295">
        <w:rPr>
          <w:rFonts w:ascii="Helvetica" w:hAnsi="Helvetica"/>
          <w:sz w:val="22"/>
          <w:szCs w:val="22"/>
        </w:rPr>
        <w:t xml:space="preserve"> for alle. </w:t>
      </w:r>
    </w:p>
    <w:p w14:paraId="561F4E83" w14:textId="77777777" w:rsidR="008C0B8E" w:rsidRPr="00405295" w:rsidRDefault="008C0B8E" w:rsidP="008C0B8E">
      <w:pPr>
        <w:rPr>
          <w:rFonts w:ascii="Helvetica" w:hAnsi="Helvetica"/>
          <w:sz w:val="22"/>
          <w:szCs w:val="22"/>
        </w:rPr>
      </w:pPr>
    </w:p>
    <w:p w14:paraId="0A13DAE0" w14:textId="1179D515" w:rsidR="008C0B8E" w:rsidRPr="00405295" w:rsidRDefault="70CFE37F" w:rsidP="70CFE37F">
      <w:pPr>
        <w:rPr>
          <w:rFonts w:ascii="Helvetica" w:hAnsi="Helvetica"/>
          <w:sz w:val="22"/>
          <w:szCs w:val="22"/>
        </w:rPr>
      </w:pPr>
      <w:r w:rsidRPr="00405295">
        <w:rPr>
          <w:rFonts w:ascii="Helvetica" w:hAnsi="Helvetica"/>
          <w:sz w:val="22"/>
          <w:szCs w:val="22"/>
        </w:rPr>
        <w:t>For at Fritidserklæringen skal bidra til at flere barn og unge får delta</w:t>
      </w:r>
      <w:r w:rsidR="00D91EDF">
        <w:rPr>
          <w:rFonts w:ascii="Helvetica" w:hAnsi="Helvetica"/>
          <w:sz w:val="22"/>
          <w:szCs w:val="22"/>
        </w:rPr>
        <w:t>,</w:t>
      </w:r>
      <w:r w:rsidRPr="00405295">
        <w:rPr>
          <w:rFonts w:ascii="Helvetica" w:hAnsi="Helvetica"/>
          <w:sz w:val="22"/>
          <w:szCs w:val="22"/>
        </w:rPr>
        <w:t xml:space="preserve"> må den bli bedre kjent. Kommuner må også kjenne frivilligheten i sin kommune og invitere til samarbeid. Frivillige organisasjoner har gode aktiviteter og verktøy som bør gjøres bedre kjent. Et eksempel er AlleMed</w:t>
      </w:r>
      <w:r w:rsidR="00D91EDF">
        <w:rPr>
          <w:rFonts w:ascii="Helvetica" w:hAnsi="Helvetica"/>
          <w:sz w:val="22"/>
          <w:szCs w:val="22"/>
        </w:rPr>
        <w:t>,</w:t>
      </w:r>
      <w:r w:rsidRPr="00405295">
        <w:rPr>
          <w:rFonts w:ascii="Helvetica" w:hAnsi="Helvetica"/>
          <w:sz w:val="22"/>
          <w:szCs w:val="22"/>
        </w:rPr>
        <w:t xml:space="preserve"> som er utviklet av frivillige organisasjoner for å styrke frivillige organisasjoners arbeid med å inkludere alle barn og unge. Kommuner må bidra med ressurser og nå bredt ut med informasjon om for eksempel støtte til kontingenter, utstyr og gratis bruk av kommunale lokaler. Etater som NAV må også kjenne til Fritidserklæringen</w:t>
      </w:r>
      <w:r w:rsidR="00436E49" w:rsidRPr="00405295">
        <w:rPr>
          <w:rFonts w:ascii="Helvetica" w:hAnsi="Helvetica"/>
          <w:sz w:val="22"/>
          <w:szCs w:val="22"/>
        </w:rPr>
        <w:t xml:space="preserve"> og</w:t>
      </w:r>
      <w:r w:rsidRPr="00405295">
        <w:rPr>
          <w:rFonts w:ascii="Helvetica" w:hAnsi="Helvetica"/>
          <w:sz w:val="22"/>
          <w:szCs w:val="22"/>
        </w:rPr>
        <w:t xml:space="preserve"> tilbudene fra frivillige organisasjoner og bidra til å tilrettelegge for deltakelse for alle barn uavhengig av foreldrenes økonomi.</w:t>
      </w:r>
    </w:p>
    <w:p w14:paraId="36C06A57" w14:textId="77777777" w:rsidR="008C0B8E" w:rsidRPr="00405295" w:rsidRDefault="008C0B8E" w:rsidP="008C0B8E">
      <w:pPr>
        <w:rPr>
          <w:rFonts w:ascii="Helvetica" w:hAnsi="Helvetica"/>
          <w:sz w:val="22"/>
          <w:szCs w:val="22"/>
        </w:rPr>
      </w:pPr>
    </w:p>
    <w:p w14:paraId="6967BC4C" w14:textId="3F96B1C2" w:rsidR="008C0B8E" w:rsidRPr="00405295" w:rsidRDefault="008525A0" w:rsidP="008C0B8E">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89984" behindDoc="0" locked="0" layoutInCell="1" allowOverlap="1" wp14:anchorId="20A02670" wp14:editId="3AEF5C39">
                <wp:simplePos x="0" y="0"/>
                <wp:positionH relativeFrom="column">
                  <wp:posOffset>0</wp:posOffset>
                </wp:positionH>
                <wp:positionV relativeFrom="paragraph">
                  <wp:posOffset>0</wp:posOffset>
                </wp:positionV>
                <wp:extent cx="5756910" cy="426720"/>
                <wp:effectExtent l="0" t="0" r="34290" b="30480"/>
                <wp:wrapSquare wrapText="bothSides"/>
                <wp:docPr id="16" name="Tekstboks 16"/>
                <wp:cNvGraphicFramePr/>
                <a:graphic xmlns:a="http://schemas.openxmlformats.org/drawingml/2006/main">
                  <a:graphicData uri="http://schemas.microsoft.com/office/word/2010/wordprocessingShape">
                    <wps:wsp>
                      <wps:cNvSpPr txBox="1"/>
                      <wps:spPr>
                        <a:xfrm>
                          <a:off x="0" y="0"/>
                          <a:ext cx="5756910" cy="426720"/>
                        </a:xfrm>
                        <a:prstGeom prst="rect">
                          <a:avLst/>
                        </a:prstGeom>
                        <a:noFill/>
                        <a:ln>
                          <a:solidFill>
                            <a:schemeClr val="tx1"/>
                          </a:solidFill>
                        </a:ln>
                        <a:effectLst/>
                      </wps:spPr>
                      <wps:txbx>
                        <w:txbxContent>
                          <w:p w14:paraId="758917A4" w14:textId="66639F3D" w:rsidR="00B126A1" w:rsidRPr="002213F1" w:rsidRDefault="00B126A1">
                            <w:pPr>
                              <w:rPr>
                                <w:rFonts w:ascii="Helvetica" w:hAnsi="Helvetica"/>
                                <w:sz w:val="22"/>
                                <w:szCs w:val="22"/>
                              </w:rPr>
                            </w:pPr>
                            <w:r w:rsidRPr="70CFE37F">
                              <w:rPr>
                                <w:rFonts w:ascii="Helvetica" w:hAnsi="Helvetica"/>
                                <w:sz w:val="22"/>
                                <w:szCs w:val="22"/>
                              </w:rPr>
                              <w:t xml:space="preserve">Frivillighet Norge forventer at </w:t>
                            </w:r>
                            <w:r>
                              <w:rPr>
                                <w:rFonts w:ascii="Helvetica" w:hAnsi="Helvetica"/>
                                <w:sz w:val="22"/>
                                <w:szCs w:val="22"/>
                              </w:rPr>
                              <w:t>frivillighetsmeldingen</w:t>
                            </w:r>
                            <w:r w:rsidRPr="70CFE37F">
                              <w:rPr>
                                <w:rFonts w:ascii="Helvetica" w:hAnsi="Helvetica"/>
                                <w:sz w:val="22"/>
                                <w:szCs w:val="22"/>
                              </w:rPr>
                              <w:t xml:space="preserve"> aktivt fremmer Fritidserklæringen som et viktig virkemiddel for å øke bevissthet om barn og unges mulighet til deltakelse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A02670" id="Tekstboks 16" o:spid="_x0000_s1041" type="#_x0000_t202" style="position:absolute;margin-left:0;margin-top:0;width:453.3pt;height:33.6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" filled="f" strokecolor="black [3213]">
                <v:textbox style="mso-fit-shape-to-text:t">
                  <w:txbxContent>
                    <w:p w14:paraId="758917A4" w14:textId="66639F3D" w:rsidR="00B126A1" w:rsidRPr="002213F1" w:rsidRDefault="00B126A1">
                      <w:pPr>
                        <w:rPr>
                          <w:rFonts w:ascii="Helvetica" w:hAnsi="Helvetica"/>
                          <w:sz w:val="22"/>
                          <w:szCs w:val="22"/>
                        </w:rPr>
                      </w:pPr>
                      <w:r w:rsidRPr="70CFE37F">
                        <w:rPr>
                          <w:rFonts w:ascii="Helvetica" w:hAnsi="Helvetica"/>
                          <w:sz w:val="22"/>
                          <w:szCs w:val="22"/>
                        </w:rPr>
                        <w:t xml:space="preserve">Frivillighet Norge forventer at </w:t>
                      </w:r>
                      <w:r>
                        <w:rPr>
                          <w:rFonts w:ascii="Helvetica" w:hAnsi="Helvetica"/>
                          <w:sz w:val="22"/>
                          <w:szCs w:val="22"/>
                        </w:rPr>
                        <w:t>frivillighetsmeldingen</w:t>
                      </w:r>
                      <w:r w:rsidRPr="70CFE37F">
                        <w:rPr>
                          <w:rFonts w:ascii="Helvetica" w:hAnsi="Helvetica"/>
                          <w:sz w:val="22"/>
                          <w:szCs w:val="22"/>
                        </w:rPr>
                        <w:t xml:space="preserve"> aktivt fremmer Fritidserklæringen som et viktig virkemiddel for å øke bevissthet om barn og unges mulighet til deltakelse</w:t>
                      </w:r>
                    </w:p>
                  </w:txbxContent>
                </v:textbox>
                <w10:wrap type="square"/>
              </v:shape>
            </w:pict>
          </mc:Fallback>
        </mc:AlternateContent>
      </w:r>
    </w:p>
    <w:p w14:paraId="4BAF8BFF" w14:textId="132E2F6E" w:rsidR="008C0B8E" w:rsidRPr="00405295" w:rsidRDefault="001D0403" w:rsidP="70CFE37F">
      <w:pPr>
        <w:pStyle w:val="Overskrift2"/>
        <w:rPr>
          <w:rFonts w:ascii="Helvetica" w:hAnsi="Helvetica"/>
          <w:color w:val="000000" w:themeColor="text1"/>
        </w:rPr>
      </w:pPr>
      <w:bookmarkStart w:id="17" w:name="_Toc492994150"/>
      <w:r w:rsidRPr="00405295">
        <w:rPr>
          <w:rFonts w:ascii="Helvetica" w:hAnsi="Helvetica"/>
          <w:color w:val="000000" w:themeColor="text1"/>
        </w:rPr>
        <w:t>Bidra til</w:t>
      </w:r>
      <w:r w:rsidR="000E19ED" w:rsidRPr="00405295">
        <w:rPr>
          <w:rFonts w:ascii="Helvetica" w:hAnsi="Helvetica"/>
          <w:color w:val="000000" w:themeColor="text1"/>
        </w:rPr>
        <w:t xml:space="preserve"> k</w:t>
      </w:r>
      <w:r w:rsidR="70CFE37F" w:rsidRPr="00405295">
        <w:rPr>
          <w:rFonts w:ascii="Helvetica" w:hAnsi="Helvetica"/>
          <w:color w:val="000000" w:themeColor="text1"/>
        </w:rPr>
        <w:t>ommunal frivillighetspolitikk</w:t>
      </w:r>
      <w:r w:rsidR="000E19ED" w:rsidRPr="00405295">
        <w:rPr>
          <w:rFonts w:ascii="Helvetica" w:hAnsi="Helvetica"/>
          <w:color w:val="000000" w:themeColor="text1"/>
        </w:rPr>
        <w:t xml:space="preserve"> i flere kommuner</w:t>
      </w:r>
      <w:bookmarkEnd w:id="17"/>
    </w:p>
    <w:p w14:paraId="289A8E0E" w14:textId="77777777" w:rsidR="00D87345" w:rsidRPr="00405295" w:rsidRDefault="00D87345" w:rsidP="00D87345">
      <w:pPr>
        <w:rPr>
          <w:rFonts w:ascii="Helvetica" w:hAnsi="Helvetica"/>
          <w:i/>
          <w:sz w:val="22"/>
          <w:szCs w:val="22"/>
        </w:rPr>
      </w:pPr>
    </w:p>
    <w:p w14:paraId="4C486F73" w14:textId="7552F038" w:rsidR="00D87345" w:rsidRPr="00405295" w:rsidRDefault="70CFE37F" w:rsidP="70CFE37F">
      <w:pPr>
        <w:rPr>
          <w:rFonts w:ascii="Helvetica" w:hAnsi="Helvetica"/>
          <w:sz w:val="22"/>
          <w:szCs w:val="22"/>
        </w:rPr>
      </w:pPr>
      <w:r w:rsidRPr="00405295">
        <w:rPr>
          <w:rFonts w:ascii="Helvetica" w:hAnsi="Helvetica"/>
          <w:sz w:val="22"/>
          <w:szCs w:val="22"/>
        </w:rPr>
        <w:t xml:space="preserve">En rekke NOUer, Stortingsmeldinger og statlige veiledere har de siste årene pekt på behovet for mer samhandling med frivilligheten og </w:t>
      </w:r>
      <w:r w:rsidR="000E19ED" w:rsidRPr="00405295">
        <w:rPr>
          <w:rFonts w:ascii="Helvetica" w:hAnsi="Helvetica"/>
          <w:sz w:val="22"/>
          <w:szCs w:val="22"/>
        </w:rPr>
        <w:t xml:space="preserve">på </w:t>
      </w:r>
      <w:r w:rsidRPr="00405295">
        <w:rPr>
          <w:rFonts w:ascii="Helvetica" w:hAnsi="Helvetica"/>
          <w:sz w:val="22"/>
          <w:szCs w:val="22"/>
        </w:rPr>
        <w:t>hvordan frivilligheten som ressurs i større grad må utnyttes lokalt. Dette g</w:t>
      </w:r>
      <w:r w:rsidR="000E19ED" w:rsidRPr="00405295">
        <w:rPr>
          <w:rFonts w:ascii="Helvetica" w:hAnsi="Helvetica"/>
          <w:sz w:val="22"/>
          <w:szCs w:val="22"/>
        </w:rPr>
        <w:t>jelder særlig innenfor tema som</w:t>
      </w:r>
      <w:r w:rsidRPr="00405295">
        <w:rPr>
          <w:rFonts w:ascii="Helvetica" w:hAnsi="Helvetica"/>
          <w:sz w:val="22"/>
          <w:szCs w:val="22"/>
        </w:rPr>
        <w:t xml:space="preserve"> eldreomsorg, integrering og folkehelse. Samtidig er det få signaler </w:t>
      </w:r>
      <w:r w:rsidR="00BD1EB7" w:rsidRPr="00405295">
        <w:rPr>
          <w:rFonts w:ascii="Helvetica" w:hAnsi="Helvetica"/>
          <w:sz w:val="22"/>
          <w:szCs w:val="22"/>
        </w:rPr>
        <w:t xml:space="preserve">om </w:t>
      </w:r>
      <w:r w:rsidRPr="00405295">
        <w:rPr>
          <w:rFonts w:ascii="Helvetica" w:hAnsi="Helvetica"/>
          <w:sz w:val="22"/>
          <w:szCs w:val="22"/>
        </w:rPr>
        <w:t xml:space="preserve">hvordan samhandlingen skal </w:t>
      </w:r>
      <w:r w:rsidR="00BD1EB7" w:rsidRPr="00405295">
        <w:rPr>
          <w:rFonts w:ascii="Helvetica" w:hAnsi="Helvetica"/>
          <w:sz w:val="22"/>
          <w:szCs w:val="22"/>
        </w:rPr>
        <w:t xml:space="preserve">foregå og </w:t>
      </w:r>
      <w:r w:rsidRPr="00405295">
        <w:rPr>
          <w:rFonts w:ascii="Helvetica" w:hAnsi="Helvetica"/>
          <w:sz w:val="22"/>
          <w:szCs w:val="22"/>
        </w:rPr>
        <w:t>bidra til vekst og utvikling for de frivillige foreningene.</w:t>
      </w:r>
    </w:p>
    <w:p w14:paraId="11E869BE" w14:textId="77777777" w:rsidR="00D87345" w:rsidRPr="00405295" w:rsidRDefault="00D87345" w:rsidP="00D87345">
      <w:pPr>
        <w:rPr>
          <w:rFonts w:ascii="Helvetica" w:hAnsi="Helvetica"/>
          <w:sz w:val="22"/>
          <w:szCs w:val="22"/>
        </w:rPr>
      </w:pPr>
    </w:p>
    <w:p w14:paraId="15BAC2E1" w14:textId="64812865" w:rsidR="00D87345" w:rsidRPr="00405295" w:rsidRDefault="70CFE37F" w:rsidP="00B126A1">
      <w:pPr>
        <w:rPr>
          <w:rFonts w:ascii="Helvetica" w:hAnsi="Helvetica"/>
          <w:sz w:val="22"/>
          <w:szCs w:val="22"/>
        </w:rPr>
      </w:pPr>
      <w:r w:rsidRPr="00405295">
        <w:rPr>
          <w:rFonts w:ascii="Helvetica" w:hAnsi="Helvetica"/>
          <w:sz w:val="22"/>
          <w:szCs w:val="22"/>
        </w:rPr>
        <w:t>Frivillighet Norge er enig med staten i at det finnes et uutnyttet potensiale for å løse flere samfunnsutfordringer i samspill</w:t>
      </w:r>
      <w:r w:rsidR="000E19ED" w:rsidRPr="00405295">
        <w:rPr>
          <w:rFonts w:ascii="Helvetica" w:hAnsi="Helvetica"/>
          <w:sz w:val="22"/>
          <w:szCs w:val="22"/>
        </w:rPr>
        <w:t>et</w:t>
      </w:r>
      <w:r w:rsidRPr="00405295">
        <w:rPr>
          <w:rFonts w:ascii="Helvetica" w:hAnsi="Helvetica"/>
          <w:sz w:val="22"/>
          <w:szCs w:val="22"/>
        </w:rPr>
        <w:t xml:space="preserve"> mellom frivillig og offentlig sektor. Samtidig opplever flere av våre medlemsorganisasjoner at kommunen i hovedsak ønsker å benytte frivillig kapasitet til å avlaste offentlige tjenester, og i liten grad ser hvilke verdier organisasjonene lokalt skaper gjennom de aktivitetene de allerede er engasjert i.</w:t>
      </w:r>
    </w:p>
    <w:p w14:paraId="38D2E1FE" w14:textId="77777777" w:rsidR="00D87345" w:rsidRPr="00405295" w:rsidRDefault="00D87345" w:rsidP="00D87345">
      <w:pPr>
        <w:ind w:left="720"/>
        <w:rPr>
          <w:rFonts w:ascii="Helvetica" w:hAnsi="Helvetica"/>
          <w:sz w:val="22"/>
          <w:szCs w:val="22"/>
        </w:rPr>
      </w:pPr>
    </w:p>
    <w:p w14:paraId="27E234F5" w14:textId="696E7C68" w:rsidR="00D87345" w:rsidRPr="00405295" w:rsidRDefault="70CFE37F" w:rsidP="00D87345">
      <w:pPr>
        <w:rPr>
          <w:rFonts w:ascii="Helvetica" w:hAnsi="Helvetica"/>
          <w:sz w:val="22"/>
          <w:szCs w:val="22"/>
        </w:rPr>
      </w:pPr>
      <w:r w:rsidRPr="00405295">
        <w:rPr>
          <w:rFonts w:ascii="Helvetica" w:hAnsi="Helvetica"/>
          <w:sz w:val="22"/>
          <w:szCs w:val="22"/>
        </w:rPr>
        <w:t>I til</w:t>
      </w:r>
      <w:r w:rsidR="000E19ED" w:rsidRPr="00405295">
        <w:rPr>
          <w:rFonts w:ascii="Helvetica" w:hAnsi="Helvetica"/>
          <w:sz w:val="22"/>
          <w:szCs w:val="22"/>
        </w:rPr>
        <w:t>legg har en del kommuner begynt</w:t>
      </w:r>
      <w:r w:rsidRPr="00405295">
        <w:rPr>
          <w:rFonts w:ascii="Helvetica" w:hAnsi="Helvetica"/>
          <w:sz w:val="22"/>
          <w:szCs w:val="22"/>
        </w:rPr>
        <w:t xml:space="preserve"> å rekruttere frivillige til egne behov (offentl</w:t>
      </w:r>
      <w:r w:rsidR="000E19ED" w:rsidRPr="00405295">
        <w:rPr>
          <w:rFonts w:ascii="Helvetica" w:hAnsi="Helvetica"/>
          <w:sz w:val="22"/>
          <w:szCs w:val="22"/>
        </w:rPr>
        <w:t xml:space="preserve">ig frivillighet) og kommer i </w:t>
      </w:r>
      <w:r w:rsidRPr="00405295">
        <w:rPr>
          <w:rFonts w:ascii="Helvetica" w:hAnsi="Helvetica"/>
          <w:sz w:val="22"/>
          <w:szCs w:val="22"/>
        </w:rPr>
        <w:t>konkurranse</w:t>
      </w:r>
      <w:r w:rsidR="000E19ED" w:rsidRPr="00405295">
        <w:rPr>
          <w:rFonts w:ascii="Helvetica" w:hAnsi="Helvetica"/>
          <w:sz w:val="22"/>
          <w:szCs w:val="22"/>
        </w:rPr>
        <w:t xml:space="preserve"> med</w:t>
      </w:r>
      <w:r w:rsidRPr="00405295">
        <w:rPr>
          <w:rFonts w:ascii="Helvetica" w:hAnsi="Helvetica"/>
          <w:sz w:val="22"/>
          <w:szCs w:val="22"/>
        </w:rPr>
        <w:t xml:space="preserve"> de lokale foreningene i rekruttering av nye medlemmer. Dette skaper et svært dårlig utgangspunkt for samarbeid og er lite bærekraftig. Svaret på hvordan man sammen kan løse samfunnsutfordringer er ikke å </w:t>
      </w:r>
      <w:r w:rsidRPr="00405295">
        <w:rPr>
          <w:rFonts w:ascii="Helvetica" w:hAnsi="Helvetica"/>
          <w:i/>
          <w:iCs/>
          <w:sz w:val="22"/>
          <w:szCs w:val="22"/>
        </w:rPr>
        <w:t>bruke</w:t>
      </w:r>
      <w:r w:rsidRPr="00405295">
        <w:rPr>
          <w:rFonts w:ascii="Helvetica" w:hAnsi="Helvetica"/>
          <w:sz w:val="22"/>
          <w:szCs w:val="22"/>
        </w:rPr>
        <w:t>, eller konkurrere med frivilligheten. Svaret er at frivilligheten skaper merverdier som er attraktive for kommunene fordi frivilligheten er inkluderende, trivselsbyggende og tillitsskapende. De gode og bærekraftige løsningene for framtidas velferdssamfunn ligger derfor i å styrke kunnskapen om samspillmekanismer mellom frivillighet og kommuner – ikke i at kommunen overtar frivilligheten.</w:t>
      </w:r>
    </w:p>
    <w:p w14:paraId="66D6E85F" w14:textId="03C66457" w:rsidR="000E19ED" w:rsidRPr="00405295" w:rsidRDefault="00D87345" w:rsidP="70CFE37F">
      <w:pPr>
        <w:rPr>
          <w:rFonts w:ascii="Helvetica" w:hAnsi="Helvetica"/>
          <w:sz w:val="22"/>
          <w:szCs w:val="22"/>
        </w:rPr>
      </w:pPr>
      <w:r w:rsidRPr="00B126A1">
        <w:rPr>
          <w:rFonts w:ascii="Helvetica" w:hAnsi="Helvetica"/>
        </w:rPr>
        <w:br/>
      </w:r>
      <w:r w:rsidR="00AB2721" w:rsidRPr="00405295">
        <w:rPr>
          <w:rFonts w:ascii="Helvetica" w:hAnsi="Helvetica"/>
          <w:sz w:val="22"/>
          <w:szCs w:val="22"/>
        </w:rPr>
        <w:t xml:space="preserve">En kartlegging Frivillighet Norge har gjennomført viser at bare 13 % av kommunen har en frivillighetspolitikk. </w:t>
      </w:r>
      <w:r w:rsidR="70CFE37F" w:rsidRPr="00405295">
        <w:rPr>
          <w:rFonts w:ascii="Helvetica" w:hAnsi="Helvetica"/>
          <w:sz w:val="22"/>
          <w:szCs w:val="22"/>
        </w:rPr>
        <w:t>En helhetlig lokal frivillighetspolitikk må inneholde konkrete beskrivelser av overordnede prinsipper for samarbeid mellom kommunen og bredden av frivilligheten. I tillegg må den inneholde en oversikt over tiltak som skal styrke frivilligheten. Eksempler er forenkling av søknadsprosedyrer, langsiktige partnerskapsavtaler, lån eller leie av lokaler, økonomiske betingelser</w:t>
      </w:r>
      <w:r w:rsidR="00D91EDF">
        <w:rPr>
          <w:rFonts w:ascii="Helvetica" w:hAnsi="Helvetica"/>
          <w:sz w:val="22"/>
          <w:szCs w:val="22"/>
        </w:rPr>
        <w:t xml:space="preserve"> og</w:t>
      </w:r>
      <w:r w:rsidR="70CFE37F" w:rsidRPr="00405295">
        <w:rPr>
          <w:rFonts w:ascii="Helvetica" w:hAnsi="Helvetica"/>
          <w:sz w:val="22"/>
          <w:szCs w:val="22"/>
        </w:rPr>
        <w:t xml:space="preserve"> årlige dialogmø</w:t>
      </w:r>
      <w:r w:rsidR="000E19ED" w:rsidRPr="00405295">
        <w:rPr>
          <w:rFonts w:ascii="Helvetica" w:hAnsi="Helvetica"/>
          <w:sz w:val="22"/>
          <w:szCs w:val="22"/>
        </w:rPr>
        <w:t>ter med kommunen. Da styrkes</w:t>
      </w:r>
      <w:r w:rsidR="70CFE37F" w:rsidRPr="00405295">
        <w:rPr>
          <w:rFonts w:ascii="Helvetica" w:hAnsi="Helvetica"/>
          <w:sz w:val="22"/>
          <w:szCs w:val="22"/>
        </w:rPr>
        <w:t xml:space="preserve"> også sivilsamfunnets evne til å identifisere behov og finne nye løs</w:t>
      </w:r>
      <w:r w:rsidR="000E19ED" w:rsidRPr="00405295">
        <w:rPr>
          <w:rFonts w:ascii="Helvetica" w:hAnsi="Helvetica"/>
          <w:sz w:val="22"/>
          <w:szCs w:val="22"/>
        </w:rPr>
        <w:t>ninger på</w:t>
      </w:r>
      <w:r w:rsidR="00AB2721" w:rsidRPr="00405295">
        <w:rPr>
          <w:rFonts w:ascii="Helvetica" w:hAnsi="Helvetica"/>
          <w:sz w:val="22"/>
          <w:szCs w:val="22"/>
        </w:rPr>
        <w:t xml:space="preserve"> </w:t>
      </w:r>
      <w:r w:rsidR="000E19ED" w:rsidRPr="00405295">
        <w:rPr>
          <w:rFonts w:ascii="Helvetica" w:hAnsi="Helvetica"/>
          <w:sz w:val="22"/>
          <w:szCs w:val="22"/>
        </w:rPr>
        <w:t>samfunnsutfordringer</w:t>
      </w:r>
      <w:r w:rsidR="000E19ED" w:rsidRPr="00405295">
        <w:rPr>
          <w:rStyle w:val="Fotnotereferanse"/>
          <w:rFonts w:ascii="Helvetica" w:hAnsi="Helvetica"/>
          <w:sz w:val="22"/>
          <w:szCs w:val="22"/>
        </w:rPr>
        <w:footnoteReference w:id="17"/>
      </w:r>
      <w:r w:rsidR="70CFE37F" w:rsidRPr="00405295">
        <w:rPr>
          <w:rFonts w:ascii="Helvetica" w:hAnsi="Helvetica"/>
          <w:sz w:val="22"/>
          <w:szCs w:val="22"/>
        </w:rPr>
        <w:t xml:space="preserve">. </w:t>
      </w:r>
    </w:p>
    <w:p w14:paraId="7D6F63DE" w14:textId="1748B91D" w:rsidR="00D87345" w:rsidRPr="00405295" w:rsidRDefault="00D87345" w:rsidP="00D87345">
      <w:pPr>
        <w:rPr>
          <w:rFonts w:ascii="Helvetica" w:hAnsi="Helvetica"/>
          <w:sz w:val="22"/>
          <w:szCs w:val="22"/>
        </w:rPr>
      </w:pPr>
    </w:p>
    <w:p w14:paraId="3557308A" w14:textId="77777777" w:rsidR="008C0B8E" w:rsidRPr="00405295" w:rsidRDefault="008525A0" w:rsidP="008C0B8E">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92032" behindDoc="0" locked="0" layoutInCell="1" allowOverlap="1" wp14:anchorId="0BB1BFC4" wp14:editId="3D167980">
                <wp:simplePos x="0" y="0"/>
                <wp:positionH relativeFrom="column">
                  <wp:posOffset>0</wp:posOffset>
                </wp:positionH>
                <wp:positionV relativeFrom="paragraph">
                  <wp:posOffset>0</wp:posOffset>
                </wp:positionV>
                <wp:extent cx="5756910" cy="1433195"/>
                <wp:effectExtent l="0" t="0" r="8890" b="12065"/>
                <wp:wrapSquare wrapText="bothSides"/>
                <wp:docPr id="17" name="Tekstboks 17"/>
                <wp:cNvGraphicFramePr/>
                <a:graphic xmlns:a="http://schemas.openxmlformats.org/drawingml/2006/main">
                  <a:graphicData uri="http://schemas.microsoft.com/office/word/2010/wordprocessingShape">
                    <wps:wsp>
                      <wps:cNvSpPr txBox="1"/>
                      <wps:spPr>
                        <a:xfrm>
                          <a:off x="0" y="0"/>
                          <a:ext cx="5756910" cy="1433195"/>
                        </a:xfrm>
                        <a:prstGeom prst="rect">
                          <a:avLst/>
                        </a:prstGeom>
                        <a:noFill/>
                        <a:ln>
                          <a:solidFill>
                            <a:schemeClr val="tx1"/>
                          </a:solidFill>
                        </a:ln>
                        <a:effectLst/>
                      </wps:spPr>
                      <wps:txbx>
                        <w:txbxContent>
                          <w:p w14:paraId="33FC17EC" w14:textId="19E57792" w:rsidR="00B126A1" w:rsidRDefault="00B126A1">
                            <w:pPr>
                              <w:rPr>
                                <w:rFonts w:ascii="Helvetica" w:hAnsi="Helvetica"/>
                                <w:sz w:val="22"/>
                                <w:szCs w:val="22"/>
                              </w:rPr>
                            </w:pPr>
                            <w:r w:rsidRPr="70CFE37F">
                              <w:rPr>
                                <w:rFonts w:ascii="Helvetica" w:hAnsi="Helvetica"/>
                                <w:sz w:val="22"/>
                                <w:szCs w:val="22"/>
                              </w:rPr>
                              <w:t>Frivillighet</w:t>
                            </w:r>
                            <w:r>
                              <w:rPr>
                                <w:rFonts w:ascii="Helvetica" w:hAnsi="Helvetica"/>
                                <w:sz w:val="22"/>
                                <w:szCs w:val="22"/>
                              </w:rPr>
                              <w:t xml:space="preserve"> Norge ber om at frivillighets</w:t>
                            </w:r>
                            <w:r w:rsidRPr="70CFE37F">
                              <w:rPr>
                                <w:rFonts w:ascii="Helvetica" w:hAnsi="Helvetica"/>
                                <w:sz w:val="22"/>
                                <w:szCs w:val="22"/>
                              </w:rPr>
                              <w:t>meldingen slå</w:t>
                            </w:r>
                            <w:r>
                              <w:rPr>
                                <w:rFonts w:ascii="Helvetica" w:hAnsi="Helvetica"/>
                                <w:sz w:val="22"/>
                                <w:szCs w:val="22"/>
                              </w:rPr>
                              <w:t>r</w:t>
                            </w:r>
                            <w:r w:rsidRPr="70CFE37F">
                              <w:rPr>
                                <w:rFonts w:ascii="Helvetica" w:hAnsi="Helvetica"/>
                                <w:sz w:val="22"/>
                                <w:szCs w:val="22"/>
                              </w:rPr>
                              <w:t xml:space="preserve"> fast at en kommunal frivillighetspolitikk, som utvikles i dialog med frivillige foreninger lokalt, er viktig for vekst og utvikling i frivilligheten og vil bidra til å øke muligheten for at en større bredde av foreninger inngår samarbeidsrelasjoner med kommunen om felles utfordringer.</w:t>
                            </w:r>
                          </w:p>
                          <w:p w14:paraId="692E92CC" w14:textId="77777777" w:rsidR="00B126A1" w:rsidRDefault="00B126A1">
                            <w:pPr>
                              <w:rPr>
                                <w:rFonts w:ascii="Helvetica" w:hAnsi="Helvetica"/>
                                <w:sz w:val="22"/>
                                <w:szCs w:val="22"/>
                              </w:rPr>
                            </w:pPr>
                          </w:p>
                          <w:p w14:paraId="531C66F7" w14:textId="5E1F00C1" w:rsidR="00B126A1" w:rsidRPr="00BA15EE" w:rsidRDefault="00B126A1">
                            <w:pPr>
                              <w:rPr>
                                <w:rFonts w:ascii="Helvetica" w:hAnsi="Helvetica"/>
                                <w:sz w:val="22"/>
                                <w:szCs w:val="22"/>
                              </w:rPr>
                            </w:pPr>
                            <w:r w:rsidRPr="00B126A1">
                              <w:rPr>
                                <w:rFonts w:ascii="Helvetica" w:hAnsi="Helvetica"/>
                                <w:sz w:val="22"/>
                                <w:szCs w:val="22"/>
                              </w:rPr>
                              <w:t>Et viktig tiltak er at staten, gjennom direktoratene, aktivt støtter opp om Frivillighet Norges samarbeidsinitiativ overfor kommunene for at flere kommuner skal etablere en frivillighetspolitikk.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B1BFC4" id="Tekstboks 17" o:spid="_x0000_s1042" type="#_x0000_t202" style="position:absolute;margin-left:0;margin-top:0;width:453.3pt;height:112.85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" filled="f" strokecolor="black [3213]">
                <v:textbox style="mso-fit-shape-to-text:t">
                  <w:txbxContent>
                    <w:p w14:paraId="33FC17EC" w14:textId="19E57792" w:rsidR="00B126A1" w:rsidRDefault="00B126A1">
                      <w:pPr>
                        <w:rPr>
                          <w:rFonts w:ascii="Helvetica" w:hAnsi="Helvetica"/>
                          <w:sz w:val="22"/>
                          <w:szCs w:val="22"/>
                        </w:rPr>
                      </w:pPr>
                      <w:r w:rsidRPr="70CFE37F">
                        <w:rPr>
                          <w:rFonts w:ascii="Helvetica" w:hAnsi="Helvetica"/>
                          <w:sz w:val="22"/>
                          <w:szCs w:val="22"/>
                        </w:rPr>
                        <w:t>Frivillighet</w:t>
                      </w:r>
                      <w:r>
                        <w:rPr>
                          <w:rFonts w:ascii="Helvetica" w:hAnsi="Helvetica"/>
                          <w:sz w:val="22"/>
                          <w:szCs w:val="22"/>
                        </w:rPr>
                        <w:t xml:space="preserve"> Norge ber om at frivillighets</w:t>
                      </w:r>
                      <w:r w:rsidRPr="70CFE37F">
                        <w:rPr>
                          <w:rFonts w:ascii="Helvetica" w:hAnsi="Helvetica"/>
                          <w:sz w:val="22"/>
                          <w:szCs w:val="22"/>
                        </w:rPr>
                        <w:t>meldingen slå</w:t>
                      </w:r>
                      <w:r>
                        <w:rPr>
                          <w:rFonts w:ascii="Helvetica" w:hAnsi="Helvetica"/>
                          <w:sz w:val="22"/>
                          <w:szCs w:val="22"/>
                        </w:rPr>
                        <w:t>r</w:t>
                      </w:r>
                      <w:r w:rsidRPr="70CFE37F">
                        <w:rPr>
                          <w:rFonts w:ascii="Helvetica" w:hAnsi="Helvetica"/>
                          <w:sz w:val="22"/>
                          <w:szCs w:val="22"/>
                        </w:rPr>
                        <w:t xml:space="preserve"> fast at en kommunal frivillighetspolitikk, som utvikles i dialog med frivillige foreninger lokalt, er viktig for vekst og utvikling i frivilligheten og vil bidra til å øke muligheten for at en større bredde av foreninger inngår samarbeidsrelasjoner med kommunen om felles utfordringer.</w:t>
                      </w:r>
                    </w:p>
                    <w:p w14:paraId="692E92CC" w14:textId="77777777" w:rsidR="00B126A1" w:rsidRDefault="00B126A1">
                      <w:pPr>
                        <w:rPr>
                          <w:rFonts w:ascii="Helvetica" w:hAnsi="Helvetica"/>
                          <w:sz w:val="22"/>
                          <w:szCs w:val="22"/>
                        </w:rPr>
                      </w:pPr>
                    </w:p>
                    <w:p w14:paraId="531C66F7" w14:textId="5E1F00C1" w:rsidR="00B126A1" w:rsidRPr="00BA15EE" w:rsidRDefault="00B126A1">
                      <w:pPr>
                        <w:rPr>
                          <w:rFonts w:ascii="Helvetica" w:hAnsi="Helvetica"/>
                          <w:sz w:val="22"/>
                          <w:szCs w:val="22"/>
                        </w:rPr>
                      </w:pPr>
                      <w:r w:rsidRPr="00B126A1">
                        <w:rPr>
                          <w:rFonts w:ascii="Helvetica" w:hAnsi="Helvetica"/>
                          <w:sz w:val="22"/>
                          <w:szCs w:val="22"/>
                        </w:rPr>
                        <w:t>Et viktig tiltak er at staten, gjennom direktoratene, aktivt støtter opp om Frivillighet Norges samarbeidsinitiativ overfor kommunene for at flere kommuner skal etablere en frivillighetspolitikk.</w:t>
                      </w:r>
                    </w:p>
                  </w:txbxContent>
                </v:textbox>
                <w10:wrap type="square"/>
              </v:shape>
            </w:pict>
          </mc:Fallback>
        </mc:AlternateContent>
      </w:r>
    </w:p>
    <w:p w14:paraId="6CEDDF65" w14:textId="77777777" w:rsidR="008C0B8E" w:rsidRPr="00405295" w:rsidRDefault="70CFE37F" w:rsidP="70CFE37F">
      <w:pPr>
        <w:pStyle w:val="Overskrift2"/>
        <w:rPr>
          <w:rFonts w:ascii="Helvetica" w:hAnsi="Helvetica"/>
          <w:color w:val="000000" w:themeColor="text1"/>
        </w:rPr>
      </w:pPr>
      <w:bookmarkStart w:id="18" w:name="_Toc492994151"/>
      <w:r w:rsidRPr="00405295">
        <w:rPr>
          <w:rFonts w:ascii="Helvetica" w:hAnsi="Helvetica"/>
          <w:color w:val="000000" w:themeColor="text1"/>
        </w:rPr>
        <w:t>Etabler trepartssamarbeid mellom stat, kommune og frivillighet</w:t>
      </w:r>
      <w:bookmarkEnd w:id="18"/>
    </w:p>
    <w:p w14:paraId="7CA0078B" w14:textId="77777777" w:rsidR="008C0B8E" w:rsidRPr="00405295" w:rsidRDefault="008C0B8E" w:rsidP="008C0B8E">
      <w:pPr>
        <w:rPr>
          <w:rFonts w:ascii="Helvetica" w:hAnsi="Helvetica"/>
          <w:sz w:val="22"/>
          <w:szCs w:val="22"/>
        </w:rPr>
      </w:pPr>
    </w:p>
    <w:p w14:paraId="224E6864" w14:textId="38D354EB" w:rsidR="008C0B8E" w:rsidRPr="00405295" w:rsidRDefault="008C0B8E" w:rsidP="70CFE37F">
      <w:pPr>
        <w:rPr>
          <w:rFonts w:ascii="Helvetica" w:eastAsia="Garamond,Garamond,Times-Roman" w:hAnsi="Helvetica" w:cs="Garamond,Garamond,Times-Roman"/>
          <w:sz w:val="22"/>
          <w:szCs w:val="22"/>
        </w:rPr>
      </w:pPr>
      <w:r w:rsidRPr="00405295">
        <w:rPr>
          <w:rFonts w:ascii="Helvetica" w:eastAsia="Garamond,Garamond,Times-Roman" w:hAnsi="Helvetica" w:cs="Garamond,Garamond,Times-Roman"/>
          <w:sz w:val="22"/>
          <w:szCs w:val="22"/>
        </w:rPr>
        <w:lastRenderedPageBreak/>
        <w:t xml:space="preserve">Frivillighet Norge har i dag en topartssamarbeidsavtale med KS – </w:t>
      </w:r>
      <w:r w:rsidR="00565F51" w:rsidRPr="00405295">
        <w:rPr>
          <w:rFonts w:ascii="Helvetica" w:eastAsia="Garamond,Garamond,Times-Roman" w:hAnsi="Helvetica" w:cs="Garamond,Garamond,Times-Roman"/>
          <w:sz w:val="22"/>
          <w:szCs w:val="22"/>
        </w:rPr>
        <w:t>”</w:t>
      </w:r>
      <w:r w:rsidRPr="00405295">
        <w:rPr>
          <w:rFonts w:ascii="Helvetica" w:eastAsia="Garamond,Garamond,Times-Roman" w:hAnsi="Helvetica" w:cs="Garamond,Garamond,Times-Roman"/>
          <w:iCs/>
          <w:sz w:val="22"/>
          <w:szCs w:val="22"/>
        </w:rPr>
        <w:t>Plattform for samspill og samarbeid mellom frivillig og kommunal sektor</w:t>
      </w:r>
      <w:r w:rsidR="00565F51" w:rsidRPr="00405295">
        <w:rPr>
          <w:rFonts w:ascii="Helvetica" w:eastAsia="Garamond,Garamond,Times-Roman" w:hAnsi="Helvetica" w:cs="Garamond,Garamond,Times-Roman"/>
          <w:iCs/>
          <w:sz w:val="22"/>
          <w:szCs w:val="22"/>
        </w:rPr>
        <w:t>”</w:t>
      </w:r>
      <w:r w:rsidR="00565F51" w:rsidRPr="00405295">
        <w:rPr>
          <w:rStyle w:val="Fotnotereferanse"/>
          <w:rFonts w:ascii="Helvetica" w:eastAsia="Garamond,Garamond,Times-Roman" w:hAnsi="Helvetica" w:cs="Garamond,Garamond,Times-Roman"/>
          <w:iCs/>
          <w:sz w:val="22"/>
          <w:szCs w:val="22"/>
        </w:rPr>
        <w:footnoteReference w:id="18"/>
      </w:r>
      <w:r w:rsidRPr="00405295">
        <w:rPr>
          <w:rFonts w:ascii="Helvetica" w:eastAsia="Garamond,Garamond,Times-Roman" w:hAnsi="Helvetica" w:cs="Garamond,Garamond,Times-Roman"/>
          <w:i/>
          <w:iCs/>
          <w:sz w:val="22"/>
          <w:szCs w:val="22"/>
        </w:rPr>
        <w:t xml:space="preserve"> </w:t>
      </w:r>
      <w:r w:rsidRPr="00405295">
        <w:rPr>
          <w:rFonts w:ascii="Helvetica" w:eastAsia="Garamond,Garamond,Times-Roman" w:hAnsi="Helvetica" w:cs="Garamond,Garamond,Times-Roman"/>
          <w:sz w:val="22"/>
          <w:szCs w:val="22"/>
        </w:rPr>
        <w:t xml:space="preserve">Frivillighet Norge ønsker å etablere en tre-parts samarbeidsavtale der også regjeringen inngår. </w:t>
      </w:r>
    </w:p>
    <w:p w14:paraId="350798C6" w14:textId="77777777" w:rsidR="008C0B8E" w:rsidRPr="00405295" w:rsidRDefault="008C0B8E" w:rsidP="008C0B8E">
      <w:pPr>
        <w:rPr>
          <w:rFonts w:ascii="Helvetica" w:eastAsia="Garamond,Garamond,Times-Roman" w:hAnsi="Helvetica" w:cs="Garamond,Garamond,Times-Roman"/>
          <w:sz w:val="22"/>
          <w:szCs w:val="22"/>
        </w:rPr>
      </w:pPr>
    </w:p>
    <w:p w14:paraId="7F7CB29A" w14:textId="1E6D8C8F" w:rsidR="008C0B8E" w:rsidRPr="00405295" w:rsidRDefault="70CFE37F" w:rsidP="70CFE37F">
      <w:pPr>
        <w:rPr>
          <w:rFonts w:ascii="Helvetica" w:eastAsia="Garamond,Garamond,Times-Roman" w:hAnsi="Helvetica" w:cs="Garamond,Garamond,Times-Roman"/>
          <w:color w:val="000000" w:themeColor="text1"/>
          <w:sz w:val="22"/>
          <w:szCs w:val="22"/>
        </w:rPr>
      </w:pPr>
      <w:r w:rsidRPr="00405295">
        <w:rPr>
          <w:rFonts w:ascii="Helvetica" w:eastAsia="Garamond,Garamond,Times-Roman" w:hAnsi="Helvetica" w:cs="Garamond,Garamond,Times-Roman"/>
          <w:sz w:val="22"/>
          <w:szCs w:val="22"/>
        </w:rPr>
        <w:t xml:space="preserve">Frivillighet Norge mener at det må være et mål å utvikle et overordnet dokument som uttrykker hvilke prinsipper som skal gjelde for det offentliges samhandling og dialog med frivillig sektor. Frivillighet Norge ser på regjeringens </w:t>
      </w:r>
      <w:r w:rsidRPr="00405295">
        <w:rPr>
          <w:rFonts w:ascii="Helvetica" w:eastAsia="Garamond,Garamond,Times-Roman" w:hAnsi="Helvetica" w:cs="Garamond,Garamond,Times-Roman"/>
          <w:color w:val="000000" w:themeColor="text1"/>
          <w:sz w:val="22"/>
          <w:szCs w:val="22"/>
        </w:rPr>
        <w:t xml:space="preserve">Frivillighetserklæring som første steg på veien mot en overordnet og forpliktende overenskomst mellom hele offentlig sektor og frivilligheten. Også KS støtter dette. </w:t>
      </w:r>
    </w:p>
    <w:p w14:paraId="6DDCB381" w14:textId="77777777" w:rsidR="008C0B8E" w:rsidRPr="00405295" w:rsidRDefault="008C0B8E" w:rsidP="008C0B8E">
      <w:pPr>
        <w:rPr>
          <w:rFonts w:ascii="Helvetica" w:eastAsia="Garamond,Garamond,Times-Roman" w:hAnsi="Helvetica" w:cs="Garamond,Garamond,Times-Roman"/>
          <w:color w:val="000000" w:themeColor="text1"/>
          <w:sz w:val="22"/>
          <w:szCs w:val="22"/>
        </w:rPr>
      </w:pPr>
    </w:p>
    <w:p w14:paraId="46DF5BEA" w14:textId="77777777" w:rsidR="008C0B8E" w:rsidRPr="00405295" w:rsidRDefault="70CFE37F" w:rsidP="70CFE37F">
      <w:pPr>
        <w:rPr>
          <w:rFonts w:ascii="Helvetica" w:eastAsia="Garamond,Garamond,Times-Roman" w:hAnsi="Helvetica" w:cs="Garamond,Garamond,Times-Roman"/>
          <w:color w:val="000000" w:themeColor="text1"/>
          <w:sz w:val="22"/>
          <w:szCs w:val="22"/>
        </w:rPr>
      </w:pPr>
      <w:r w:rsidRPr="00405295">
        <w:rPr>
          <w:rFonts w:ascii="Helvetica" w:eastAsia="Garamond,Garamond,Times-Roman" w:hAnsi="Helvetica" w:cs="Garamond,Garamond,Times-Roman"/>
          <w:sz w:val="22"/>
          <w:szCs w:val="22"/>
        </w:rPr>
        <w:t>Det finnes en samarbeidsavtale mellom regjeringen, KS og organisasjoner som representerer ideelle aktører på helse og velferdsfeltet. Den overordnede avtalen bør åpne for at det etableres denne typen samarbeidsavtaler med relevante aktører på avgrensede fagfelt.</w:t>
      </w:r>
    </w:p>
    <w:p w14:paraId="01D60A2F" w14:textId="77777777" w:rsidR="008C0B8E" w:rsidRPr="00405295" w:rsidRDefault="008C0B8E" w:rsidP="008C0B8E">
      <w:pPr>
        <w:rPr>
          <w:rFonts w:ascii="Helvetica" w:eastAsia="Garamond,Garamond,Times-Roman" w:hAnsi="Helvetica" w:cs="Garamond,Garamond,Times-Roman"/>
          <w:color w:val="000000" w:themeColor="text1"/>
          <w:sz w:val="22"/>
          <w:szCs w:val="22"/>
        </w:rPr>
      </w:pPr>
    </w:p>
    <w:p w14:paraId="3E5CFEFB" w14:textId="43D51943" w:rsidR="00C177DB" w:rsidRPr="00405295" w:rsidRDefault="008525A0" w:rsidP="00C177DB">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94080" behindDoc="0" locked="0" layoutInCell="1" allowOverlap="1" wp14:anchorId="223FFF4A" wp14:editId="0C3180EB">
                <wp:simplePos x="0" y="0"/>
                <wp:positionH relativeFrom="column">
                  <wp:posOffset>0</wp:posOffset>
                </wp:positionH>
                <wp:positionV relativeFrom="paragraph">
                  <wp:posOffset>0</wp:posOffset>
                </wp:positionV>
                <wp:extent cx="5756910" cy="762635"/>
                <wp:effectExtent l="0" t="0" r="34290" b="24765"/>
                <wp:wrapSquare wrapText="bothSides"/>
                <wp:docPr id="18" name="Tekstboks 18"/>
                <wp:cNvGraphicFramePr/>
                <a:graphic xmlns:a="http://schemas.openxmlformats.org/drawingml/2006/main">
                  <a:graphicData uri="http://schemas.microsoft.com/office/word/2010/wordprocessingShape">
                    <wps:wsp>
                      <wps:cNvSpPr txBox="1"/>
                      <wps:spPr>
                        <a:xfrm>
                          <a:off x="0" y="0"/>
                          <a:ext cx="5756910" cy="762635"/>
                        </a:xfrm>
                        <a:prstGeom prst="rect">
                          <a:avLst/>
                        </a:prstGeom>
                        <a:noFill/>
                        <a:ln>
                          <a:solidFill>
                            <a:schemeClr val="tx1"/>
                          </a:solidFill>
                        </a:ln>
                        <a:effectLst/>
                      </wps:spPr>
                      <wps:txbx>
                        <w:txbxContent>
                          <w:p w14:paraId="3415A3D1" w14:textId="666CCECB" w:rsidR="00B126A1" w:rsidRPr="00B126A1" w:rsidRDefault="00B126A1" w:rsidP="007C4BC7">
                            <w:pPr>
                              <w:rPr>
                                <w:rFonts w:ascii="Helvetica" w:hAnsi="Helvetica"/>
                                <w:sz w:val="22"/>
                                <w:szCs w:val="22"/>
                              </w:rPr>
                            </w:pPr>
                            <w:r w:rsidRPr="00B126A1">
                              <w:rPr>
                                <w:rFonts w:ascii="Helvetica" w:hAnsi="Helvetica"/>
                                <w:sz w:val="22"/>
                                <w:szCs w:val="22"/>
                              </w:rPr>
                              <w:t xml:space="preserve">Frivillighet Norge krever at </w:t>
                            </w:r>
                            <w:r>
                              <w:rPr>
                                <w:rFonts w:ascii="Helvetica" w:hAnsi="Helvetica"/>
                                <w:sz w:val="22"/>
                                <w:szCs w:val="22"/>
                              </w:rPr>
                              <w:t>f</w:t>
                            </w:r>
                            <w:r w:rsidRPr="00B126A1">
                              <w:rPr>
                                <w:rFonts w:ascii="Helvetica" w:hAnsi="Helvetica"/>
                                <w:sz w:val="22"/>
                                <w:szCs w:val="22"/>
                              </w:rPr>
                              <w:t xml:space="preserve">rivillighetsmeldingen går inn for å etablere en avtale om trepartssamarbeid mellom Frivillighet Norge, KS og Regjeringen, som beskriver </w:t>
                            </w:r>
                            <w:r w:rsidRPr="00B126A1">
                              <w:rPr>
                                <w:rFonts w:ascii="Helvetica" w:eastAsia="Garamond,Garamond,Times-Roman" w:hAnsi="Helvetica" w:cs="Garamond,Garamond,Times-Roman"/>
                                <w:sz w:val="22"/>
                                <w:szCs w:val="22"/>
                              </w:rPr>
                              <w:t>hvilke prinsipper som skal gjelde for det offentliges samhandling og dialog med frivillig sektor på alle områder</w:t>
                            </w:r>
                            <w:r w:rsidRPr="00B126A1">
                              <w:rPr>
                                <w:rFonts w:ascii="Helvetica" w:eastAsia="Garamond" w:hAnsi="Helvetica" w:cs="Garamond"/>
                                <w:sz w:val="22"/>
                                <w:szCs w:val="22"/>
                              </w:rPr>
                              <w:t xml:space="preserve">. </w:t>
                            </w:r>
                            <w:r w:rsidRPr="00B126A1">
                              <w:rPr>
                                <w:rFonts w:ascii="Helvetica" w:hAnsi="Helvetica"/>
                                <w:sz w:val="22"/>
                                <w:szCs w:val="22"/>
                              </w:rP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3FFF4A" id="Tekstboks 18" o:spid="_x0000_s1043" type="#_x0000_t202" style="position:absolute;margin-left:0;margin-top:0;width:453.3pt;height:60.0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" filled="f" strokecolor="black [3213]">
                <v:textbox style="mso-fit-shape-to-text:t">
                  <w:txbxContent>
                    <w:p w14:paraId="3415A3D1" w14:textId="666CCECB" w:rsidR="00B126A1" w:rsidRPr="00B126A1" w:rsidRDefault="00B126A1" w:rsidP="007C4BC7">
                      <w:pPr>
                        <w:rPr>
                          <w:rFonts w:ascii="Helvetica" w:hAnsi="Helvetica"/>
                          <w:sz w:val="22"/>
                          <w:szCs w:val="22"/>
                        </w:rPr>
                      </w:pPr>
                      <w:r w:rsidRPr="00B126A1">
                        <w:rPr>
                          <w:rFonts w:ascii="Helvetica" w:hAnsi="Helvetica"/>
                          <w:sz w:val="22"/>
                          <w:szCs w:val="22"/>
                        </w:rPr>
                        <w:t xml:space="preserve">Frivillighet Norge krever at </w:t>
                      </w:r>
                      <w:r>
                        <w:rPr>
                          <w:rFonts w:ascii="Helvetica" w:hAnsi="Helvetica"/>
                          <w:sz w:val="22"/>
                          <w:szCs w:val="22"/>
                        </w:rPr>
                        <w:t>f</w:t>
                      </w:r>
                      <w:r w:rsidRPr="00B126A1">
                        <w:rPr>
                          <w:rFonts w:ascii="Helvetica" w:hAnsi="Helvetica"/>
                          <w:sz w:val="22"/>
                          <w:szCs w:val="22"/>
                        </w:rPr>
                        <w:t xml:space="preserve">rivillighetsmeldingen går inn for å etablere en avtale om trepartssamarbeid mellom Frivillighet Norge, KS og Regjeringen, som beskriver </w:t>
                      </w:r>
                      <w:r w:rsidRPr="00B126A1">
                        <w:rPr>
                          <w:rFonts w:ascii="Helvetica" w:eastAsia="Garamond,Garamond,Times-Roman" w:hAnsi="Helvetica" w:cs="Garamond,Garamond,Times-Roman"/>
                          <w:sz w:val="22"/>
                          <w:szCs w:val="22"/>
                        </w:rPr>
                        <w:t>hvilke prinsipper som skal gjelde for det offentliges samhandling og dialog med frivillig sektor på alle områder</w:t>
                      </w:r>
                      <w:r w:rsidRPr="00B126A1">
                        <w:rPr>
                          <w:rFonts w:ascii="Helvetica" w:eastAsia="Garamond" w:hAnsi="Helvetica" w:cs="Garamond"/>
                          <w:sz w:val="22"/>
                          <w:szCs w:val="22"/>
                        </w:rPr>
                        <w:t xml:space="preserve">. </w:t>
                      </w:r>
                      <w:r w:rsidRPr="00B126A1">
                        <w:rPr>
                          <w:rFonts w:ascii="Helvetica" w:hAnsi="Helvetica"/>
                          <w:sz w:val="22"/>
                          <w:szCs w:val="22"/>
                        </w:rPr>
                        <w:t/>
                      </w:r>
                    </w:p>
                  </w:txbxContent>
                </v:textbox>
                <w10:wrap type="square"/>
              </v:shape>
            </w:pict>
          </mc:Fallback>
        </mc:AlternateContent>
      </w:r>
    </w:p>
    <w:p w14:paraId="10AEAE44" w14:textId="77777777" w:rsidR="00A01ECB" w:rsidRPr="00405295" w:rsidRDefault="70CFE37F" w:rsidP="70CFE37F">
      <w:pPr>
        <w:pStyle w:val="Overskrift1"/>
        <w:rPr>
          <w:rFonts w:ascii="Helvetica" w:hAnsi="Helvetica"/>
          <w:color w:val="000000" w:themeColor="text1"/>
        </w:rPr>
      </w:pPr>
      <w:bookmarkStart w:id="19" w:name="_Toc492994152"/>
      <w:r w:rsidRPr="00405295">
        <w:rPr>
          <w:rFonts w:ascii="Helvetica" w:hAnsi="Helvetica"/>
          <w:color w:val="000000" w:themeColor="text1"/>
        </w:rPr>
        <w:t>Sikre inkludering og deltakelse</w:t>
      </w:r>
      <w:bookmarkEnd w:id="19"/>
    </w:p>
    <w:p w14:paraId="18601A55" w14:textId="77777777" w:rsidR="00A01ECB" w:rsidRPr="00405295" w:rsidRDefault="00A01ECB" w:rsidP="00A01ECB">
      <w:pPr>
        <w:rPr>
          <w:rFonts w:ascii="Helvetica" w:hAnsi="Helvetica"/>
          <w:sz w:val="22"/>
          <w:szCs w:val="22"/>
        </w:rPr>
      </w:pPr>
    </w:p>
    <w:p w14:paraId="39DEE820" w14:textId="77777777" w:rsidR="00A01ECB" w:rsidRPr="00405295" w:rsidRDefault="00A01ECB" w:rsidP="00A01ECB">
      <w:pPr>
        <w:rPr>
          <w:rFonts w:ascii="Helvetica" w:hAnsi="Helvetica"/>
          <w:sz w:val="22"/>
          <w:szCs w:val="22"/>
        </w:rPr>
      </w:pPr>
    </w:p>
    <w:p w14:paraId="377BE4C6" w14:textId="77777777" w:rsidR="00A01ECB" w:rsidRPr="00405295" w:rsidRDefault="70CFE37F" w:rsidP="70CFE37F">
      <w:pPr>
        <w:rPr>
          <w:rFonts w:ascii="Helvetica" w:hAnsi="Helvetica"/>
          <w:sz w:val="22"/>
          <w:szCs w:val="22"/>
        </w:rPr>
      </w:pPr>
      <w:r w:rsidRPr="00405295">
        <w:rPr>
          <w:rFonts w:ascii="Helvetica" w:hAnsi="Helvetica"/>
          <w:sz w:val="22"/>
          <w:szCs w:val="22"/>
        </w:rPr>
        <w:t>Å delta i frivillige organisasjoner gir oss en følelse av identitet og tilhørighet. Vi blir en del av et større fellesskap og får muligheten til å drive med det vi er interessert i sammen med andre. Fellesskapene i frivilligheten er hjørnesteiner i samfunnet vårt.</w:t>
      </w:r>
      <w:r w:rsidR="00CF72A1" w:rsidRPr="00405295">
        <w:rPr>
          <w:rFonts w:ascii="Helvetica" w:hAnsi="Helvetica"/>
          <w:sz w:val="22"/>
          <w:szCs w:val="22"/>
        </w:rPr>
        <w:t xml:space="preserve"> Å sikre en fortsatt høy deltakelse i frivilligheten fra alle grupper i samfunnet bør være et overordnet mål</w:t>
      </w:r>
      <w:r w:rsidR="00847F43" w:rsidRPr="00405295">
        <w:rPr>
          <w:rFonts w:ascii="Helvetica" w:hAnsi="Helvetica"/>
          <w:sz w:val="22"/>
          <w:szCs w:val="22"/>
        </w:rPr>
        <w:t>.</w:t>
      </w:r>
    </w:p>
    <w:p w14:paraId="27044EE8" w14:textId="77777777" w:rsidR="00A01ECB" w:rsidRPr="00405295" w:rsidRDefault="00A01ECB" w:rsidP="00A01ECB">
      <w:pPr>
        <w:rPr>
          <w:rFonts w:ascii="Helvetica" w:hAnsi="Helvetica"/>
          <w:sz w:val="22"/>
          <w:szCs w:val="22"/>
        </w:rPr>
      </w:pPr>
    </w:p>
    <w:p w14:paraId="6B53DEFD" w14:textId="77777777" w:rsidR="00A01ECB" w:rsidRPr="00405295" w:rsidRDefault="70CFE37F" w:rsidP="70CFE37F">
      <w:pPr>
        <w:rPr>
          <w:rFonts w:ascii="Helvetica" w:hAnsi="Helvetica"/>
          <w:sz w:val="22"/>
          <w:szCs w:val="22"/>
        </w:rPr>
      </w:pPr>
      <w:r w:rsidRPr="00405295">
        <w:rPr>
          <w:rFonts w:ascii="Helvetica" w:hAnsi="Helvetica"/>
          <w:sz w:val="22"/>
          <w:szCs w:val="22"/>
        </w:rPr>
        <w:t>Deltakelse i disse fellesskapene forutsetter ofte en del kunnskap og egenskaper. Det kan være en viss språklig og kulturell forståelse, det kan være kjennskap til koder og muligheter og det kan være fysiske krav til deltakelsen. Et inkluderende samfunn må reflektere rundt disse barrierene mot deltakelse og jobbe målrettet for å minimere dem. En mangfoldig, robust, og omstillingsdyktig frivillig sektor er avgjørende for å nå et slikt mål.</w:t>
      </w:r>
    </w:p>
    <w:p w14:paraId="0B9E7F68" w14:textId="77777777" w:rsidR="001F7B94" w:rsidRPr="00405295" w:rsidRDefault="001F7B94" w:rsidP="70CFE37F">
      <w:pPr>
        <w:rPr>
          <w:rFonts w:ascii="Helvetica" w:hAnsi="Helvetica"/>
          <w:sz w:val="22"/>
          <w:szCs w:val="22"/>
        </w:rPr>
      </w:pPr>
    </w:p>
    <w:p w14:paraId="5A8A770C" w14:textId="77777777" w:rsidR="00565F51" w:rsidRPr="00405295" w:rsidRDefault="001F7B94" w:rsidP="70CFE37F">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718656" behindDoc="0" locked="0" layoutInCell="1" allowOverlap="1" wp14:anchorId="00360353" wp14:editId="332A2E1E">
                <wp:simplePos x="0" y="0"/>
                <wp:positionH relativeFrom="column">
                  <wp:posOffset>0</wp:posOffset>
                </wp:positionH>
                <wp:positionV relativeFrom="paragraph">
                  <wp:posOffset>164465</wp:posOffset>
                </wp:positionV>
                <wp:extent cx="5756910" cy="579120"/>
                <wp:effectExtent l="0" t="0" r="8890" b="17780"/>
                <wp:wrapSquare wrapText="bothSides"/>
                <wp:docPr id="30" name="Tekstboks 30"/>
                <wp:cNvGraphicFramePr/>
                <a:graphic xmlns:a="http://schemas.openxmlformats.org/drawingml/2006/main">
                  <a:graphicData uri="http://schemas.microsoft.com/office/word/2010/wordprocessingShape">
                    <wps:wsp>
                      <wps:cNvSpPr txBox="1"/>
                      <wps:spPr>
                        <a:xfrm>
                          <a:off x="0" y="0"/>
                          <a:ext cx="5756910" cy="579120"/>
                        </a:xfrm>
                        <a:prstGeom prst="rect">
                          <a:avLst/>
                        </a:prstGeom>
                        <a:noFill/>
                        <a:ln>
                          <a:solidFill>
                            <a:schemeClr val="tx1"/>
                          </a:solidFill>
                        </a:ln>
                        <a:effectLst/>
                      </wps:spPr>
                      <wps:txbx>
                        <w:txbxContent>
                          <w:p w14:paraId="6B32AC44" w14:textId="7746240D" w:rsidR="00B126A1" w:rsidRPr="001F7B94" w:rsidRDefault="00B126A1" w:rsidP="001F7B94">
                            <w:pPr>
                              <w:shd w:val="clear" w:color="auto" w:fill="FFFFFF" w:themeFill="background1"/>
                              <w:spacing w:after="240"/>
                              <w:rPr>
                                <w:rFonts w:ascii="Helvetica" w:hAnsi="Helvetica" w:cs="Times New Roman"/>
                                <w:lang w:eastAsia="nb-NO"/>
                              </w:rPr>
                            </w:pPr>
                            <w:r w:rsidRPr="001F7B94">
                              <w:rPr>
                                <w:rFonts w:ascii="Helvetica" w:hAnsi="Helvetica"/>
                                <w:b/>
                                <w:sz w:val="22"/>
                                <w:szCs w:val="22"/>
                              </w:rPr>
                              <w:t>Hoved</w:t>
                            </w:r>
                            <w:r>
                              <w:rPr>
                                <w:rFonts w:ascii="Helvetica" w:hAnsi="Helvetica"/>
                                <w:b/>
                                <w:sz w:val="22"/>
                                <w:szCs w:val="22"/>
                              </w:rPr>
                              <w:t>innspill</w:t>
                            </w:r>
                            <w:r w:rsidRPr="001F7B94">
                              <w:rPr>
                                <w:rFonts w:ascii="Helvetica" w:hAnsi="Helvetica"/>
                                <w:b/>
                                <w:sz w:val="22"/>
                                <w:szCs w:val="22"/>
                              </w:rPr>
                              <w:t>:</w:t>
                            </w:r>
                            <w:r w:rsidRPr="00565F51">
                              <w:rPr>
                                <w:rFonts w:ascii="Helvetica" w:hAnsi="Helvetica"/>
                                <w:sz w:val="22"/>
                                <w:szCs w:val="22"/>
                              </w:rPr>
                              <w:t xml:space="preserve"> </w:t>
                            </w:r>
                            <w:r w:rsidRPr="001F7B94">
                              <w:rPr>
                                <w:rFonts w:ascii="Helvetica" w:hAnsi="Helvetica"/>
                                <w:sz w:val="22"/>
                                <w:szCs w:val="22"/>
                              </w:rPr>
                              <w:t>Bidra til at frivilligheten kan styrke rekrutteringen og skoleringen av nye frivillige gjennom breddetiltak som kommer hele frivilligheten til gode</w:t>
                            </w:r>
                            <w:r>
                              <w:rPr>
                                <w:rFonts w:ascii="Helvetica" w:hAnsi="Helvetica"/>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360353" id="Tekstboks 30" o:spid="_x0000_s1044" type="#_x0000_t202" style="position:absolute;margin-left:0;margin-top:12.95pt;width:453.3pt;height:45.6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" filled="f" strokecolor="black [3213]">
                <v:textbox style="mso-fit-shape-to-text:t">
                  <w:txbxContent>
                    <w:p w14:paraId="6B32AC44" w14:textId="7746240D" w:rsidR="00B126A1" w:rsidRPr="001F7B94" w:rsidRDefault="00B126A1" w:rsidP="001F7B94">
                      <w:pPr>
                        <w:shd w:val="clear" w:color="auto" w:fill="FFFFFF" w:themeFill="background1"/>
                        <w:spacing w:after="240"/>
                        <w:rPr>
                          <w:rFonts w:ascii="Helvetica" w:hAnsi="Helvetica" w:cs="Times New Roman"/>
                          <w:lang w:eastAsia="nb-NO"/>
                        </w:rPr>
                      </w:pPr>
                      <w:r w:rsidRPr="001F7B94">
                        <w:rPr>
                          <w:rFonts w:ascii="Helvetica" w:hAnsi="Helvetica"/>
                          <w:b/>
                          <w:sz w:val="22"/>
                          <w:szCs w:val="22"/>
                        </w:rPr>
                        <w:t>Hoved</w:t>
                      </w:r>
                      <w:r>
                        <w:rPr>
                          <w:rFonts w:ascii="Helvetica" w:hAnsi="Helvetica"/>
                          <w:b/>
                          <w:sz w:val="22"/>
                          <w:szCs w:val="22"/>
                        </w:rPr>
                        <w:t>innspill</w:t>
                      </w:r>
                      <w:r w:rsidRPr="001F7B94">
                        <w:rPr>
                          <w:rFonts w:ascii="Helvetica" w:hAnsi="Helvetica"/>
                          <w:b/>
                          <w:sz w:val="22"/>
                          <w:szCs w:val="22"/>
                        </w:rPr>
                        <w:t>:</w:t>
                      </w:r>
                      <w:r w:rsidRPr="00565F51">
                        <w:rPr>
                          <w:rFonts w:ascii="Helvetica" w:hAnsi="Helvetica"/>
                          <w:sz w:val="22"/>
                          <w:szCs w:val="22"/>
                        </w:rPr>
                        <w:t xml:space="preserve"> </w:t>
                      </w:r>
                      <w:r w:rsidRPr="001F7B94">
                        <w:rPr>
                          <w:rFonts w:ascii="Helvetica" w:hAnsi="Helvetica"/>
                          <w:sz w:val="22"/>
                          <w:szCs w:val="22"/>
                        </w:rPr>
                        <w:t>Bidra til at frivilligheten kan styrke rekrutteringen og skoleringen av nye frivillige gjennom breddetiltak som kommer hele frivilligheten til gode</w:t>
                      </w:r>
                      <w:r>
                        <w:rPr>
                          <w:rFonts w:ascii="Helvetica" w:hAnsi="Helvetica"/>
                          <w:sz w:val="22"/>
                          <w:szCs w:val="22"/>
                        </w:rPr>
                        <w:t>.</w:t>
                      </w:r>
                    </w:p>
                  </w:txbxContent>
                </v:textbox>
                <w10:wrap type="square"/>
              </v:shape>
            </w:pict>
          </mc:Fallback>
        </mc:AlternateContent>
      </w:r>
    </w:p>
    <w:p w14:paraId="0D05DF07" w14:textId="77777777" w:rsidR="00A01ECB" w:rsidRPr="00405295" w:rsidRDefault="00A01ECB" w:rsidP="00A01ECB">
      <w:pPr>
        <w:rPr>
          <w:rFonts w:ascii="Helvetica" w:hAnsi="Helvetica"/>
          <w:color w:val="000000" w:themeColor="text1"/>
          <w:sz w:val="22"/>
          <w:szCs w:val="22"/>
        </w:rPr>
      </w:pPr>
    </w:p>
    <w:p w14:paraId="3549D6F3" w14:textId="197F0110" w:rsidR="00A01ECB" w:rsidRPr="00405295" w:rsidRDefault="00A01ECB" w:rsidP="70CFE37F">
      <w:pPr>
        <w:pStyle w:val="Overskrift2"/>
        <w:rPr>
          <w:rFonts w:ascii="Helvetica" w:hAnsi="Helvetica"/>
          <w:color w:val="000000" w:themeColor="text1"/>
        </w:rPr>
      </w:pPr>
      <w:bookmarkStart w:id="20" w:name="_Toc492994153"/>
      <w:r w:rsidRPr="00405295">
        <w:rPr>
          <w:rFonts w:ascii="Helvetica" w:hAnsi="Helvetica"/>
          <w:color w:val="000000" w:themeColor="text1"/>
        </w:rPr>
        <w:t>Styrk rammebetingelsene for minoritetsorganisasjonene</w:t>
      </w:r>
      <w:bookmarkEnd w:id="20"/>
    </w:p>
    <w:p w14:paraId="6CC80616" w14:textId="77777777" w:rsidR="00A01ECB" w:rsidRPr="00405295" w:rsidRDefault="00A01ECB" w:rsidP="00A01ECB">
      <w:pPr>
        <w:rPr>
          <w:rFonts w:ascii="Helvetica" w:hAnsi="Helvetica"/>
          <w:sz w:val="22"/>
          <w:szCs w:val="22"/>
        </w:rPr>
      </w:pPr>
    </w:p>
    <w:p w14:paraId="509E63B7" w14:textId="77777777" w:rsidR="00A01ECB" w:rsidRPr="00405295" w:rsidRDefault="70CFE37F" w:rsidP="70CFE37F">
      <w:pPr>
        <w:rPr>
          <w:rFonts w:ascii="Helvetica" w:hAnsi="Helvetica"/>
          <w:sz w:val="22"/>
          <w:szCs w:val="22"/>
        </w:rPr>
      </w:pPr>
      <w:r w:rsidRPr="00405295">
        <w:rPr>
          <w:rFonts w:ascii="Helvetica" w:hAnsi="Helvetica"/>
          <w:sz w:val="22"/>
          <w:szCs w:val="22"/>
        </w:rPr>
        <w:t xml:space="preserve">Mangfoldet i befolkningen i Norge øker. Dette gir nye muligheter og utfordringer for frivillig sektor. Det skaper forventninger både i og utenfor frivilligheten om at frivillige organisasjoner skal spille en viktig rolle i å integrere og inkludere hele mangfoldet i befolkningen. </w:t>
      </w:r>
    </w:p>
    <w:p w14:paraId="676448B5" w14:textId="77777777" w:rsidR="00A01ECB" w:rsidRPr="00405295" w:rsidRDefault="00A01ECB" w:rsidP="00A01ECB">
      <w:pPr>
        <w:rPr>
          <w:rFonts w:ascii="Helvetica" w:hAnsi="Helvetica"/>
          <w:sz w:val="22"/>
          <w:szCs w:val="22"/>
        </w:rPr>
      </w:pPr>
    </w:p>
    <w:p w14:paraId="0D4630CF" w14:textId="77777777" w:rsidR="00A01ECB" w:rsidRPr="00405295" w:rsidRDefault="70CFE37F" w:rsidP="70CFE37F">
      <w:pPr>
        <w:rPr>
          <w:rFonts w:ascii="Helvetica" w:hAnsi="Helvetica"/>
          <w:sz w:val="22"/>
          <w:szCs w:val="22"/>
        </w:rPr>
      </w:pPr>
      <w:r w:rsidRPr="00405295">
        <w:rPr>
          <w:rFonts w:ascii="Helvetica" w:hAnsi="Helvetica"/>
          <w:sz w:val="22"/>
          <w:szCs w:val="22"/>
        </w:rPr>
        <w:lastRenderedPageBreak/>
        <w:t>Minoritetsorganisasjoner er en viktig del av mangfoldet i frivillig sektor. De er viktig</w:t>
      </w:r>
      <w:r w:rsidR="008B6679">
        <w:rPr>
          <w:rFonts w:ascii="Helvetica" w:hAnsi="Helvetica"/>
          <w:sz w:val="22"/>
          <w:szCs w:val="22"/>
        </w:rPr>
        <w:t>e</w:t>
      </w:r>
      <w:r w:rsidRPr="00405295">
        <w:rPr>
          <w:rFonts w:ascii="Helvetica" w:hAnsi="Helvetica"/>
          <w:sz w:val="22"/>
          <w:szCs w:val="22"/>
        </w:rPr>
        <w:t xml:space="preserve"> som samarbeidspartnere for myndigheter og andre organisasjoner. De er sosiale og religiøse møteplasser, fellesskap for å utvikle egne kulturuttrykk og morsmålsundervisning, arenaer for solidaritetsarbeid rettet mot hjemlandet, </w:t>
      </w:r>
      <w:r w:rsidR="00D91EDF">
        <w:rPr>
          <w:rFonts w:ascii="Helvetica" w:hAnsi="Helvetica"/>
          <w:sz w:val="22"/>
          <w:szCs w:val="22"/>
        </w:rPr>
        <w:t xml:space="preserve">gir </w:t>
      </w:r>
      <w:r w:rsidRPr="00405295">
        <w:rPr>
          <w:rFonts w:ascii="Helvetica" w:hAnsi="Helvetica"/>
          <w:sz w:val="22"/>
          <w:szCs w:val="22"/>
        </w:rPr>
        <w:t>råd om livet i Norge og</w:t>
      </w:r>
      <w:r w:rsidR="00D91EDF">
        <w:rPr>
          <w:rFonts w:ascii="Helvetica" w:hAnsi="Helvetica"/>
          <w:sz w:val="22"/>
          <w:szCs w:val="22"/>
        </w:rPr>
        <w:t xml:space="preserve"> er</w:t>
      </w:r>
      <w:r w:rsidRPr="00405295">
        <w:rPr>
          <w:rFonts w:ascii="Helvetica" w:hAnsi="Helvetica"/>
          <w:sz w:val="22"/>
          <w:szCs w:val="22"/>
        </w:rPr>
        <w:t xml:space="preserve"> talerør for innvandrerbefolkningen. </w:t>
      </w:r>
    </w:p>
    <w:p w14:paraId="58CB1BA3" w14:textId="77777777" w:rsidR="00A01ECB" w:rsidRPr="00405295" w:rsidRDefault="00A01ECB" w:rsidP="00A01ECB">
      <w:pPr>
        <w:rPr>
          <w:rFonts w:ascii="Helvetica" w:hAnsi="Helvetica"/>
          <w:sz w:val="22"/>
          <w:szCs w:val="22"/>
        </w:rPr>
      </w:pPr>
    </w:p>
    <w:p w14:paraId="02F01D07" w14:textId="01F0CA43" w:rsidR="008525A0" w:rsidRPr="00405295" w:rsidRDefault="00A01ECB" w:rsidP="70CFE37F">
      <w:pPr>
        <w:rPr>
          <w:rFonts w:ascii="Helvetica" w:hAnsi="Helvetica"/>
          <w:sz w:val="22"/>
          <w:szCs w:val="22"/>
        </w:rPr>
      </w:pPr>
      <w:r w:rsidRPr="00405295">
        <w:rPr>
          <w:rFonts w:ascii="Helvetica" w:hAnsi="Helvetica"/>
          <w:sz w:val="22"/>
          <w:szCs w:val="22"/>
        </w:rPr>
        <w:t xml:space="preserve">Mange av minoritetsorganisasjonene er små og nyoppstartede organisasjoner. De trenger midler til drift og aktiviteter og økte kunnskaper om organisasjonsarbeid, myndighetskontakt og samarbeid med andre organisasjoner. Dette behovet ble nylig grundig behandlet i Fafos rapport </w:t>
      </w:r>
      <w:r w:rsidR="00D91EDF">
        <w:rPr>
          <w:rFonts w:ascii="Helvetica" w:hAnsi="Helvetica"/>
          <w:sz w:val="22"/>
          <w:szCs w:val="22"/>
        </w:rPr>
        <w:t>”</w:t>
      </w:r>
      <w:r w:rsidRPr="00405295">
        <w:rPr>
          <w:rFonts w:ascii="Helvetica" w:hAnsi="Helvetica"/>
          <w:sz w:val="22"/>
          <w:szCs w:val="22"/>
        </w:rPr>
        <w:t>Innvandrerorganisasjoners rolle i integrering</w:t>
      </w:r>
      <w:r w:rsidR="00D91EDF">
        <w:rPr>
          <w:rFonts w:ascii="Helvetica" w:hAnsi="Helvetica"/>
          <w:sz w:val="22"/>
          <w:szCs w:val="22"/>
        </w:rPr>
        <w:t>”</w:t>
      </w:r>
      <w:r w:rsidRPr="00405295">
        <w:rPr>
          <w:rStyle w:val="Fotnotereferanse"/>
          <w:rFonts w:ascii="Helvetica" w:hAnsi="Helvetica"/>
          <w:sz w:val="22"/>
          <w:szCs w:val="22"/>
        </w:rPr>
        <w:footnoteReference w:id="19"/>
      </w:r>
      <w:r w:rsidRPr="00405295">
        <w:rPr>
          <w:rFonts w:ascii="Helvetica" w:hAnsi="Helvetica"/>
          <w:sz w:val="22"/>
          <w:szCs w:val="22"/>
        </w:rPr>
        <w:t>. Der blir særlig et komplisert byråkrati trukket frem som en utfordring for minoritetsorganisasjoners kontakt med det offentlige og mulighet til å motta støtte til aktiviteter.</w:t>
      </w:r>
      <w:r w:rsidR="008525A0" w:rsidRPr="00405295">
        <w:rPr>
          <w:rFonts w:ascii="Helvetica" w:hAnsi="Helvetica"/>
          <w:sz w:val="22"/>
          <w:szCs w:val="22"/>
        </w:rPr>
        <w:t xml:space="preserve"> </w:t>
      </w:r>
    </w:p>
    <w:p w14:paraId="50963CBB" w14:textId="77777777" w:rsidR="008525A0" w:rsidRPr="00405295" w:rsidRDefault="008525A0" w:rsidP="70CFE37F">
      <w:pPr>
        <w:rPr>
          <w:rFonts w:ascii="Helvetica" w:hAnsi="Helvetica"/>
          <w:sz w:val="22"/>
          <w:szCs w:val="22"/>
        </w:rPr>
      </w:pPr>
    </w:p>
    <w:p w14:paraId="2EA4ABB4" w14:textId="0D8C1674" w:rsidR="00A01ECB" w:rsidRPr="00405295" w:rsidRDefault="008525A0" w:rsidP="70CFE37F">
      <w:pPr>
        <w:rPr>
          <w:rFonts w:ascii="Helvetica" w:hAnsi="Helvetica"/>
          <w:sz w:val="22"/>
          <w:szCs w:val="22"/>
        </w:rPr>
      </w:pPr>
      <w:r w:rsidRPr="00405295">
        <w:rPr>
          <w:rFonts w:ascii="Helvetica" w:hAnsi="Helvetica"/>
          <w:sz w:val="22"/>
          <w:szCs w:val="22"/>
        </w:rPr>
        <w:t xml:space="preserve">Frivillighet Norge har tidligere kommet med konkrete </w:t>
      </w:r>
      <w:r w:rsidR="007C4BC7" w:rsidRPr="00405295">
        <w:rPr>
          <w:rFonts w:ascii="Helvetica" w:hAnsi="Helvetica"/>
          <w:sz w:val="22"/>
          <w:szCs w:val="22"/>
        </w:rPr>
        <w:t>forslag</w:t>
      </w:r>
      <w:r w:rsidRPr="00405295">
        <w:rPr>
          <w:rFonts w:ascii="Helvetica" w:hAnsi="Helvetica"/>
          <w:sz w:val="22"/>
          <w:szCs w:val="22"/>
        </w:rPr>
        <w:t xml:space="preserve"> til hvordan det offentlige kan styrke minoritetsorganisasjonene i vårt innspill til Brochmann 2-utvalget</w:t>
      </w:r>
      <w:r w:rsidRPr="00405295">
        <w:rPr>
          <w:rStyle w:val="Fotnotereferanse"/>
          <w:rFonts w:ascii="Helvetica" w:hAnsi="Helvetica"/>
          <w:sz w:val="22"/>
          <w:szCs w:val="22"/>
        </w:rPr>
        <w:footnoteReference w:id="20"/>
      </w:r>
      <w:r w:rsidRPr="00405295">
        <w:rPr>
          <w:rFonts w:ascii="Helvetica" w:hAnsi="Helvetica"/>
          <w:sz w:val="22"/>
          <w:szCs w:val="22"/>
        </w:rPr>
        <w:t xml:space="preserve">.  </w:t>
      </w:r>
    </w:p>
    <w:p w14:paraId="7E5BD3BB" w14:textId="77777777" w:rsidR="00A01ECB" w:rsidRPr="00405295" w:rsidRDefault="00A01ECB" w:rsidP="00A01ECB">
      <w:pPr>
        <w:rPr>
          <w:rFonts w:ascii="Helvetica" w:hAnsi="Helvetica"/>
          <w:sz w:val="22"/>
          <w:szCs w:val="22"/>
        </w:rPr>
      </w:pPr>
    </w:p>
    <w:p w14:paraId="23D6A7BE" w14:textId="77777777" w:rsidR="00A278D7" w:rsidRPr="00405295" w:rsidRDefault="008525A0" w:rsidP="1A1D58F4">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698176" behindDoc="0" locked="0" layoutInCell="1" allowOverlap="1" wp14:anchorId="7437F9C2" wp14:editId="22756CEE">
                <wp:simplePos x="0" y="0"/>
                <wp:positionH relativeFrom="column">
                  <wp:posOffset>0</wp:posOffset>
                </wp:positionH>
                <wp:positionV relativeFrom="paragraph">
                  <wp:posOffset>0</wp:posOffset>
                </wp:positionV>
                <wp:extent cx="5756910" cy="426720"/>
                <wp:effectExtent l="0" t="0" r="34290" b="30480"/>
                <wp:wrapSquare wrapText="bothSides"/>
                <wp:docPr id="20" name="Tekstboks 20"/>
                <wp:cNvGraphicFramePr/>
                <a:graphic xmlns:a="http://schemas.openxmlformats.org/drawingml/2006/main">
                  <a:graphicData uri="http://schemas.microsoft.com/office/word/2010/wordprocessingShape">
                    <wps:wsp>
                      <wps:cNvSpPr txBox="1"/>
                      <wps:spPr>
                        <a:xfrm>
                          <a:off x="0" y="0"/>
                          <a:ext cx="5756910" cy="426720"/>
                        </a:xfrm>
                        <a:prstGeom prst="rect">
                          <a:avLst/>
                        </a:prstGeom>
                        <a:noFill/>
                        <a:ln>
                          <a:solidFill>
                            <a:schemeClr val="tx1"/>
                          </a:solidFill>
                        </a:ln>
                        <a:effectLst/>
                      </wps:spPr>
                      <wps:txbx>
                        <w:txbxContent>
                          <w:p w14:paraId="47C0FD39" w14:textId="58E1EC8D" w:rsidR="00B126A1" w:rsidRPr="00FE0410" w:rsidRDefault="00B126A1">
                            <w:pPr>
                              <w:rPr>
                                <w:rFonts w:ascii="Helvetica" w:hAnsi="Helvetica"/>
                                <w:sz w:val="22"/>
                                <w:szCs w:val="22"/>
                              </w:rPr>
                            </w:pPr>
                            <w:r>
                              <w:rPr>
                                <w:rFonts w:ascii="Helvetica" w:hAnsi="Helvetica"/>
                                <w:sz w:val="22"/>
                                <w:szCs w:val="22"/>
                              </w:rPr>
                              <w:t xml:space="preserve">Frivillighet Norge ber om at frivillighetsmeldingen beskriver hvordan rammebetingelsene for minoritetsorganisasjonene kan styrkes.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37F9C2" id="Tekstboks 20" o:spid="_x0000_s1045" type="#_x0000_t202" style="position:absolute;margin-left:0;margin-top:0;width:453.3pt;height:33.6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" filled="f" strokecolor="black [3213]">
                <v:textbox style="mso-fit-shape-to-text:t">
                  <w:txbxContent>
                    <w:p w14:paraId="47C0FD39" w14:textId="58E1EC8D" w:rsidR="00B126A1" w:rsidRPr="00FE0410" w:rsidRDefault="00B126A1">
                      <w:pPr>
                        <w:rPr>
                          <w:rFonts w:ascii="Helvetica" w:hAnsi="Helvetica"/>
                          <w:sz w:val="22"/>
                          <w:szCs w:val="22"/>
                        </w:rPr>
                      </w:pPr>
                      <w:r>
                        <w:rPr>
                          <w:rFonts w:ascii="Helvetica" w:hAnsi="Helvetica"/>
                          <w:sz w:val="22"/>
                          <w:szCs w:val="22"/>
                        </w:rPr>
                        <w:t xml:space="preserve">Frivillighet Norge ber om at frivillighetsmeldingen beskriver hvordan rammebetingelsene for minoritetsorganisasjonene kan styrkes. </w:t>
                      </w:r>
                    </w:p>
                  </w:txbxContent>
                </v:textbox>
                <w10:wrap type="square"/>
              </v:shape>
            </w:pict>
          </mc:Fallback>
        </mc:AlternateContent>
      </w:r>
    </w:p>
    <w:p w14:paraId="7CEDF2C5" w14:textId="77777777" w:rsidR="00770B73" w:rsidRPr="00405295" w:rsidRDefault="70CFE37F" w:rsidP="70CFE37F">
      <w:pPr>
        <w:pStyle w:val="Overskrift2"/>
        <w:rPr>
          <w:rFonts w:ascii="Helvetica" w:hAnsi="Helvetica"/>
          <w:color w:val="000000" w:themeColor="text1"/>
        </w:rPr>
      </w:pPr>
      <w:bookmarkStart w:id="21" w:name="_Toc492994154"/>
      <w:r w:rsidRPr="00405295">
        <w:rPr>
          <w:rFonts w:ascii="Helvetica" w:hAnsi="Helvetica"/>
          <w:color w:val="000000" w:themeColor="text1"/>
        </w:rPr>
        <w:t>Senke terskelen for deltakelse</w:t>
      </w:r>
      <w:bookmarkEnd w:id="21"/>
      <w:r w:rsidR="00770B73" w:rsidRPr="00B126A1">
        <w:rPr>
          <w:rFonts w:ascii="Helvetica" w:hAnsi="Helvetica"/>
        </w:rPr>
        <w:br/>
      </w:r>
    </w:p>
    <w:p w14:paraId="4F876C19" w14:textId="6C04DFE3" w:rsidR="00E54C0D" w:rsidRPr="00405295" w:rsidRDefault="00E54C0D" w:rsidP="70CFE37F">
      <w:pPr>
        <w:rPr>
          <w:rFonts w:ascii="Helvetica" w:eastAsia="Calibri" w:hAnsi="Helvetica" w:cs="Calibri"/>
          <w:sz w:val="22"/>
          <w:szCs w:val="22"/>
        </w:rPr>
      </w:pPr>
      <w:r w:rsidRPr="00405295">
        <w:rPr>
          <w:rFonts w:ascii="Helvetica" w:eastAsia="Calibri" w:hAnsi="Helvetica" w:cs="Calibri"/>
          <w:sz w:val="22"/>
          <w:szCs w:val="22"/>
        </w:rPr>
        <w:t>Det finnes mange rapporter som ser på sammenhengen mellom det å være frivillig og å være lykkeligere</w:t>
      </w:r>
      <w:r w:rsidRPr="00405295">
        <w:rPr>
          <w:rStyle w:val="Fotnotereferanse"/>
          <w:rFonts w:ascii="Helvetica" w:eastAsia="Calibri" w:hAnsi="Helvetica" w:cs="Calibri"/>
          <w:sz w:val="22"/>
          <w:szCs w:val="22"/>
        </w:rPr>
        <w:footnoteReference w:id="21"/>
      </w:r>
      <w:r w:rsidRPr="00405295">
        <w:rPr>
          <w:rFonts w:ascii="Helvetica" w:eastAsia="Calibri" w:hAnsi="Helvetica" w:cs="Calibri"/>
          <w:sz w:val="22"/>
          <w:szCs w:val="22"/>
        </w:rPr>
        <w:t>, friskere</w:t>
      </w:r>
      <w:r w:rsidRPr="00405295">
        <w:rPr>
          <w:rStyle w:val="Fotnotereferanse"/>
          <w:rFonts w:ascii="Helvetica" w:eastAsia="Calibri" w:hAnsi="Helvetica" w:cs="Calibri"/>
          <w:sz w:val="22"/>
          <w:szCs w:val="22"/>
        </w:rPr>
        <w:footnoteReference w:id="22"/>
      </w:r>
      <w:r w:rsidRPr="00405295">
        <w:rPr>
          <w:rFonts w:ascii="Helvetica" w:eastAsia="Calibri" w:hAnsi="Helvetica" w:cs="Calibri"/>
          <w:sz w:val="22"/>
          <w:szCs w:val="22"/>
        </w:rPr>
        <w:t>, og mindre ensom</w:t>
      </w:r>
      <w:r w:rsidRPr="00405295">
        <w:rPr>
          <w:rStyle w:val="Fotnotereferanse"/>
          <w:rFonts w:ascii="Helvetica" w:eastAsia="Calibri" w:hAnsi="Helvetica" w:cs="Calibri"/>
          <w:sz w:val="22"/>
          <w:szCs w:val="22"/>
        </w:rPr>
        <w:footnoteReference w:id="23"/>
      </w:r>
      <w:r w:rsidRPr="00405295">
        <w:rPr>
          <w:rFonts w:ascii="Helvetica" w:eastAsia="Calibri" w:hAnsi="Helvetica" w:cs="Calibri"/>
          <w:sz w:val="22"/>
          <w:szCs w:val="22"/>
        </w:rPr>
        <w:t>. Frivillighet har ikke bare positive effekter fordi de er leverandører av tjenester, arrangementer og aktiviteter</w:t>
      </w:r>
      <w:r w:rsidR="006328FB" w:rsidRPr="00405295">
        <w:rPr>
          <w:rFonts w:ascii="Helvetica" w:eastAsia="Calibri" w:hAnsi="Helvetica" w:cs="Calibri"/>
          <w:sz w:val="22"/>
          <w:szCs w:val="22"/>
        </w:rPr>
        <w:t>. F</w:t>
      </w:r>
      <w:r w:rsidRPr="00405295">
        <w:rPr>
          <w:rFonts w:ascii="Helvetica" w:eastAsia="Calibri" w:hAnsi="Helvetica" w:cs="Calibri"/>
          <w:sz w:val="22"/>
          <w:szCs w:val="22"/>
        </w:rPr>
        <w:t xml:space="preserve">rivillighet gir bedre helse for dem som utøver den. Det at folk skal få mulighet til å bli frivillige burde derfor være et mål i seg selv, uavhengig av hvorvidt organisasjonen jobber </w:t>
      </w:r>
      <w:r w:rsidR="00D91EDF">
        <w:rPr>
          <w:rFonts w:ascii="Helvetica" w:eastAsia="Calibri" w:hAnsi="Helvetica" w:cs="Calibri"/>
          <w:sz w:val="22"/>
          <w:szCs w:val="22"/>
        </w:rPr>
        <w:t>for</w:t>
      </w:r>
      <w:r w:rsidR="00D91EDF" w:rsidRPr="00405295">
        <w:rPr>
          <w:rFonts w:ascii="Helvetica" w:eastAsia="Calibri" w:hAnsi="Helvetica" w:cs="Calibri"/>
          <w:sz w:val="22"/>
          <w:szCs w:val="22"/>
        </w:rPr>
        <w:t xml:space="preserve"> </w:t>
      </w:r>
      <w:r w:rsidRPr="00405295">
        <w:rPr>
          <w:rFonts w:ascii="Helvetica" w:eastAsia="Calibri" w:hAnsi="Helvetica" w:cs="Calibri"/>
          <w:sz w:val="22"/>
          <w:szCs w:val="22"/>
        </w:rPr>
        <w:t xml:space="preserve">andre samfunnsrettede tiltak. </w:t>
      </w:r>
    </w:p>
    <w:p w14:paraId="194AD0BA" w14:textId="77777777" w:rsidR="00E54C0D" w:rsidRPr="00405295" w:rsidRDefault="00E54C0D" w:rsidP="00E54C0D">
      <w:pPr>
        <w:rPr>
          <w:rFonts w:ascii="Helvetica" w:eastAsia="Calibri" w:hAnsi="Helvetica" w:cs="Calibri"/>
          <w:sz w:val="22"/>
          <w:szCs w:val="22"/>
        </w:rPr>
      </w:pPr>
    </w:p>
    <w:p w14:paraId="66363AA5" w14:textId="008B15E4" w:rsidR="00731DAA" w:rsidRPr="00405295" w:rsidRDefault="00E41122" w:rsidP="70CFE37F">
      <w:pPr>
        <w:rPr>
          <w:rFonts w:ascii="Helvetica" w:eastAsia="Calibri" w:hAnsi="Helvetica" w:cs="Calibri"/>
          <w:sz w:val="22"/>
          <w:szCs w:val="22"/>
        </w:rPr>
      </w:pPr>
      <w:r>
        <w:rPr>
          <w:rFonts w:ascii="Helvetica" w:hAnsi="Helvetica"/>
          <w:color w:val="000000" w:themeColor="text1"/>
          <w:sz w:val="22"/>
          <w:szCs w:val="22"/>
        </w:rPr>
        <w:t>D</w:t>
      </w:r>
      <w:r w:rsidR="00DA4125" w:rsidRPr="00405295">
        <w:rPr>
          <w:rFonts w:ascii="Helvetica" w:hAnsi="Helvetica"/>
          <w:color w:val="000000" w:themeColor="text1"/>
          <w:sz w:val="22"/>
          <w:szCs w:val="22"/>
        </w:rPr>
        <w:t xml:space="preserve">et </w:t>
      </w:r>
      <w:r>
        <w:rPr>
          <w:rFonts w:ascii="Helvetica" w:hAnsi="Helvetica"/>
          <w:color w:val="000000" w:themeColor="text1"/>
          <w:sz w:val="22"/>
          <w:szCs w:val="22"/>
        </w:rPr>
        <w:t xml:space="preserve">er </w:t>
      </w:r>
      <w:r w:rsidR="00DA4125" w:rsidRPr="00405295">
        <w:rPr>
          <w:rFonts w:ascii="Helvetica" w:hAnsi="Helvetica"/>
          <w:color w:val="000000" w:themeColor="text1"/>
          <w:sz w:val="22"/>
          <w:szCs w:val="22"/>
        </w:rPr>
        <w:t xml:space="preserve">vanlig at </w:t>
      </w:r>
      <w:r w:rsidR="00737DB5" w:rsidRPr="00405295">
        <w:rPr>
          <w:rFonts w:ascii="Helvetica" w:hAnsi="Helvetica"/>
          <w:color w:val="000000" w:themeColor="text1"/>
          <w:sz w:val="22"/>
          <w:szCs w:val="22"/>
        </w:rPr>
        <w:t xml:space="preserve">folk rekrutteres </w:t>
      </w:r>
      <w:r w:rsidR="00E54C0D" w:rsidRPr="00405295">
        <w:rPr>
          <w:rFonts w:ascii="Helvetica" w:hAnsi="Helvetica"/>
          <w:color w:val="000000" w:themeColor="text1"/>
          <w:sz w:val="22"/>
          <w:szCs w:val="22"/>
        </w:rPr>
        <w:t>til å være</w:t>
      </w:r>
      <w:r w:rsidR="00737DB5" w:rsidRPr="00405295">
        <w:rPr>
          <w:rFonts w:ascii="Helvetica" w:hAnsi="Helvetica"/>
          <w:color w:val="000000" w:themeColor="text1"/>
          <w:sz w:val="22"/>
          <w:szCs w:val="22"/>
        </w:rPr>
        <w:t xml:space="preserve"> frivillige ved å bli spurt av venner og bekjente. Denne tendensen er også godt belagt i forskningen</w:t>
      </w:r>
      <w:r w:rsidR="00731DAA" w:rsidRPr="00405295">
        <w:rPr>
          <w:rStyle w:val="Fotnotereferanse"/>
          <w:rFonts w:ascii="Helvetica" w:eastAsia="Calibri" w:hAnsi="Helvetica" w:cs="Calibri"/>
          <w:sz w:val="22"/>
          <w:szCs w:val="22"/>
        </w:rPr>
        <w:footnoteReference w:id="24"/>
      </w:r>
      <w:r w:rsidR="00731DAA" w:rsidRPr="00405295">
        <w:rPr>
          <w:rFonts w:ascii="Helvetica" w:eastAsia="Calibri" w:hAnsi="Helvetica" w:cs="Calibri"/>
          <w:sz w:val="22"/>
          <w:szCs w:val="22"/>
        </w:rPr>
        <w:t>. Nettverksrekruttering kan være en effektiv strategi for å skaffe frivillige, men da vil det være mange som ikke blir spurt om å delta. Enten fordi få i deres nettverk har organisasjonstilknytning eller fordi de ikke har noe særlig nettverk. Tall fra Frivillighetsbarometeret 2017 viser at blant de som ikke er frivillige i dag, har kun 14 prosent blitt forsøkt rekruttert til frivillig arbeid. For de som allerede er frivillige</w:t>
      </w:r>
      <w:r w:rsidR="006328FB" w:rsidRPr="00405295">
        <w:rPr>
          <w:rFonts w:ascii="Helvetica" w:eastAsia="Calibri" w:hAnsi="Helvetica" w:cs="Calibri"/>
          <w:sz w:val="22"/>
          <w:szCs w:val="22"/>
        </w:rPr>
        <w:t>,</w:t>
      </w:r>
      <w:r w:rsidR="00731DAA" w:rsidRPr="00405295">
        <w:rPr>
          <w:rFonts w:ascii="Helvetica" w:eastAsia="Calibri" w:hAnsi="Helvetica" w:cs="Calibri"/>
          <w:sz w:val="22"/>
          <w:szCs w:val="22"/>
        </w:rPr>
        <w:t xml:space="preserve"> er det samme tallet 61 prosent</w:t>
      </w:r>
      <w:r w:rsidR="00D91EDF">
        <w:rPr>
          <w:rStyle w:val="Fotnotereferanse"/>
          <w:rFonts w:ascii="Helvetica" w:eastAsia="Calibri" w:hAnsi="Helvetica" w:cs="Calibri"/>
          <w:sz w:val="22"/>
          <w:szCs w:val="22"/>
        </w:rPr>
        <w:footnoteReference w:id="25"/>
      </w:r>
      <w:r w:rsidR="00731DAA" w:rsidRPr="00405295">
        <w:rPr>
          <w:rFonts w:ascii="Helvetica" w:eastAsia="Calibri" w:hAnsi="Helvetica" w:cs="Calibri"/>
          <w:sz w:val="22"/>
          <w:szCs w:val="22"/>
        </w:rPr>
        <w:t xml:space="preserve">. </w:t>
      </w:r>
    </w:p>
    <w:p w14:paraId="2267FAB5" w14:textId="77777777" w:rsidR="009D3156" w:rsidRPr="00405295" w:rsidRDefault="009D3156" w:rsidP="00731DAA">
      <w:pPr>
        <w:rPr>
          <w:rFonts w:ascii="Helvetica" w:eastAsia="Calibri" w:hAnsi="Helvetica" w:cs="Calibri"/>
          <w:sz w:val="22"/>
          <w:szCs w:val="22"/>
        </w:rPr>
      </w:pPr>
    </w:p>
    <w:p w14:paraId="0A09C0BB" w14:textId="0E4B0F2B" w:rsidR="009D3156" w:rsidRPr="00405295" w:rsidRDefault="009D3156" w:rsidP="70CFE37F">
      <w:pPr>
        <w:rPr>
          <w:rFonts w:ascii="Helvetica" w:eastAsia="Calibri" w:hAnsi="Helvetica" w:cs="Calibri"/>
          <w:sz w:val="22"/>
          <w:szCs w:val="22"/>
        </w:rPr>
      </w:pPr>
      <w:r w:rsidRPr="00405295">
        <w:rPr>
          <w:rFonts w:ascii="Helvetica" w:eastAsia="Calibri" w:hAnsi="Helvetica" w:cs="Calibri"/>
          <w:sz w:val="22"/>
          <w:szCs w:val="22"/>
        </w:rPr>
        <w:t xml:space="preserve">Vi ser at den første tilknytningen til en organisasjon er viktig fordi den er en døråpner til videre deltakelse. Da er et viktig å gjøre det så enkelt som mulig å finne den første organisasjonen. </w:t>
      </w:r>
      <w:r w:rsidR="00352508" w:rsidRPr="00405295">
        <w:rPr>
          <w:rFonts w:ascii="Helvetica" w:eastAsia="Calibri" w:hAnsi="Helvetica" w:cs="Calibri"/>
          <w:sz w:val="22"/>
          <w:szCs w:val="22"/>
        </w:rPr>
        <w:t xml:space="preserve">Så mange som </w:t>
      </w:r>
      <w:r w:rsidR="00406835" w:rsidRPr="00405295">
        <w:rPr>
          <w:rFonts w:ascii="Helvetica" w:eastAsia="Calibri" w:hAnsi="Helvetica" w:cs="Calibri"/>
          <w:sz w:val="22"/>
          <w:szCs w:val="22"/>
        </w:rPr>
        <w:t xml:space="preserve">31 prosent </w:t>
      </w:r>
      <w:r w:rsidR="006328FB" w:rsidRPr="00405295">
        <w:rPr>
          <w:rFonts w:ascii="Helvetica" w:eastAsia="Calibri" w:hAnsi="Helvetica" w:cs="Calibri"/>
          <w:sz w:val="22"/>
          <w:szCs w:val="22"/>
        </w:rPr>
        <w:t xml:space="preserve">oppgir </w:t>
      </w:r>
      <w:r w:rsidR="00352508" w:rsidRPr="00405295">
        <w:rPr>
          <w:rFonts w:ascii="Helvetica" w:eastAsia="Calibri" w:hAnsi="Helvetica" w:cs="Calibri"/>
          <w:sz w:val="22"/>
          <w:szCs w:val="22"/>
        </w:rPr>
        <w:t>”jeg v</w:t>
      </w:r>
      <w:r w:rsidR="006328FB" w:rsidRPr="00405295">
        <w:rPr>
          <w:rFonts w:ascii="Helvetica" w:eastAsia="Calibri" w:hAnsi="Helvetica" w:cs="Calibri"/>
          <w:sz w:val="22"/>
          <w:szCs w:val="22"/>
        </w:rPr>
        <w:t>et ikke hvor jeg skal starte” som</w:t>
      </w:r>
      <w:r w:rsidR="00352508" w:rsidRPr="00405295">
        <w:rPr>
          <w:rFonts w:ascii="Helvetica" w:eastAsia="Calibri" w:hAnsi="Helvetica" w:cs="Calibri"/>
          <w:sz w:val="22"/>
          <w:szCs w:val="22"/>
        </w:rPr>
        <w:t xml:space="preserve"> en stor eller nokså stor barriere mot å engasjere seg frivillig</w:t>
      </w:r>
      <w:r w:rsidR="00406835" w:rsidRPr="00405295">
        <w:rPr>
          <w:rFonts w:ascii="Helvetica" w:eastAsia="Calibri" w:hAnsi="Helvetica" w:cs="Calibri"/>
          <w:sz w:val="22"/>
          <w:szCs w:val="22"/>
        </w:rPr>
        <w:t xml:space="preserve">. Ytterligere 41 prosent svarer at </w:t>
      </w:r>
      <w:r w:rsidR="00406835" w:rsidRPr="00405295">
        <w:rPr>
          <w:rFonts w:ascii="Helvetica" w:eastAsia="Calibri" w:hAnsi="Helvetica" w:cs="Calibri"/>
          <w:sz w:val="22"/>
          <w:szCs w:val="22"/>
        </w:rPr>
        <w:lastRenderedPageBreak/>
        <w:t>”ingen har spurt meg”. Disse tallene har økt med henholdsvis 6 og 9 prosentpoeng fra 2009 til 2014</w:t>
      </w:r>
      <w:r w:rsidR="00352508" w:rsidRPr="00405295">
        <w:rPr>
          <w:rStyle w:val="Fotnotereferanse"/>
          <w:rFonts w:ascii="Helvetica" w:eastAsia="Calibri" w:hAnsi="Helvetica" w:cs="Calibri"/>
          <w:sz w:val="22"/>
          <w:szCs w:val="22"/>
        </w:rPr>
        <w:footnoteReference w:id="26"/>
      </w:r>
      <w:r w:rsidR="006D14D4" w:rsidRPr="00405295">
        <w:rPr>
          <w:rFonts w:ascii="Helvetica" w:eastAsia="Calibri" w:hAnsi="Helvetica" w:cs="Calibri"/>
          <w:sz w:val="22"/>
          <w:szCs w:val="22"/>
        </w:rPr>
        <w:t>. De som ikke er frivillige</w:t>
      </w:r>
      <w:r w:rsidR="006328FB" w:rsidRPr="00405295">
        <w:rPr>
          <w:rFonts w:ascii="Helvetica" w:eastAsia="Calibri" w:hAnsi="Helvetica" w:cs="Calibri"/>
          <w:sz w:val="22"/>
          <w:szCs w:val="22"/>
        </w:rPr>
        <w:t>,</w:t>
      </w:r>
      <w:r w:rsidR="006D14D4" w:rsidRPr="00405295">
        <w:rPr>
          <w:rFonts w:ascii="Helvetica" w:eastAsia="Calibri" w:hAnsi="Helvetica" w:cs="Calibri"/>
          <w:sz w:val="22"/>
          <w:szCs w:val="22"/>
        </w:rPr>
        <w:t xml:space="preserve"> opplever det som vanskeligere å finne noe å bidra som frivillig med nå enn tidligere. Det er derf</w:t>
      </w:r>
      <w:r w:rsidR="006328FB" w:rsidRPr="00405295">
        <w:rPr>
          <w:rFonts w:ascii="Helvetica" w:eastAsia="Calibri" w:hAnsi="Helvetica" w:cs="Calibri"/>
          <w:sz w:val="22"/>
          <w:szCs w:val="22"/>
        </w:rPr>
        <w:t>or et stort potensial</w:t>
      </w:r>
      <w:r w:rsidR="006D14D4" w:rsidRPr="00405295">
        <w:rPr>
          <w:rFonts w:ascii="Helvetica" w:eastAsia="Calibri" w:hAnsi="Helvetica" w:cs="Calibri"/>
          <w:sz w:val="22"/>
          <w:szCs w:val="22"/>
        </w:rPr>
        <w:t xml:space="preserve"> for ytterligere deltakelse dersom organisasjonene i større grad lykkes med å kommunisere hvilke muligheter folk har som frivillige hos dem. </w:t>
      </w:r>
    </w:p>
    <w:p w14:paraId="3F7B882B" w14:textId="77777777" w:rsidR="006D14D4" w:rsidRPr="00405295" w:rsidRDefault="006D14D4" w:rsidP="006D14D4">
      <w:pPr>
        <w:rPr>
          <w:rFonts w:ascii="Helvetica" w:eastAsia="Calibri" w:hAnsi="Helvetica" w:cs="Calibri"/>
          <w:sz w:val="22"/>
          <w:szCs w:val="22"/>
        </w:rPr>
      </w:pPr>
    </w:p>
    <w:p w14:paraId="4B6A93B2" w14:textId="3FD3855A" w:rsidR="00D91EDF" w:rsidRDefault="70CFE37F" w:rsidP="70CFE37F">
      <w:pPr>
        <w:rPr>
          <w:rFonts w:ascii="Helvetica" w:eastAsia="Calibri" w:hAnsi="Helvetica" w:cs="Calibri"/>
          <w:sz w:val="22"/>
          <w:szCs w:val="22"/>
        </w:rPr>
      </w:pPr>
      <w:r w:rsidRPr="00405295">
        <w:rPr>
          <w:rFonts w:ascii="Helvetica" w:eastAsia="Calibri" w:hAnsi="Helvetica" w:cs="Calibri"/>
          <w:sz w:val="22"/>
          <w:szCs w:val="22"/>
        </w:rPr>
        <w:t xml:space="preserve">Frivillig.no er et konkret eksempel på et effektivt tiltak for å senke terskelen for deltakelse i frivilligheten, særlig blant unge. Det er et breddetiltak for </w:t>
      </w:r>
      <w:r w:rsidRPr="00405295">
        <w:rPr>
          <w:rFonts w:ascii="Helvetica" w:eastAsia="Calibri" w:hAnsi="Helvetica" w:cs="Calibri"/>
          <w:i/>
          <w:iCs/>
          <w:sz w:val="22"/>
          <w:szCs w:val="22"/>
        </w:rPr>
        <w:t>hele</w:t>
      </w:r>
      <w:r w:rsidRPr="00405295">
        <w:rPr>
          <w:rFonts w:ascii="Helvetica" w:eastAsia="Calibri" w:hAnsi="Helvetica" w:cs="Calibri"/>
          <w:sz w:val="22"/>
          <w:szCs w:val="22"/>
        </w:rPr>
        <w:t xml:space="preserve"> frivilligheten som styrker det eksisterende tilbud av aktiviteter i organisasjonene. Per september 2017 har 1100 organisasjoner tatt i bruk Frivillig.no</w:t>
      </w:r>
      <w:r w:rsidR="006328FB" w:rsidRPr="00405295">
        <w:rPr>
          <w:rFonts w:ascii="Helvetica" w:eastAsia="Calibri" w:hAnsi="Helvetica" w:cs="Calibri"/>
          <w:sz w:val="22"/>
          <w:szCs w:val="22"/>
        </w:rPr>
        <w:t xml:space="preserve">, og </w:t>
      </w:r>
      <w:r w:rsidR="00997072" w:rsidRPr="00405295">
        <w:rPr>
          <w:rFonts w:ascii="Helvetica" w:eastAsia="Calibri" w:hAnsi="Helvetica" w:cs="Calibri"/>
          <w:sz w:val="22"/>
          <w:szCs w:val="22"/>
        </w:rPr>
        <w:t>vi</w:t>
      </w:r>
      <w:r w:rsidRPr="00405295">
        <w:rPr>
          <w:rFonts w:ascii="Helvetica" w:eastAsia="Calibri" w:hAnsi="Helvetica" w:cs="Calibri"/>
          <w:sz w:val="22"/>
          <w:szCs w:val="22"/>
        </w:rPr>
        <w:t xml:space="preserve"> har mottatt over 17 000 henvendelser fra folk som ønsker å bidra.</w:t>
      </w:r>
      <w:r w:rsidR="007C4BC7" w:rsidRPr="00405295">
        <w:rPr>
          <w:rFonts w:ascii="Helvetica" w:eastAsia="Calibri" w:hAnsi="Helvetica" w:cs="Calibri"/>
          <w:sz w:val="22"/>
          <w:szCs w:val="22"/>
        </w:rPr>
        <w:t xml:space="preserve"> </w:t>
      </w:r>
      <w:r w:rsidRPr="00405295">
        <w:rPr>
          <w:rFonts w:ascii="Helvetica" w:eastAsia="Calibri" w:hAnsi="Helvetica" w:cs="Calibri"/>
          <w:sz w:val="22"/>
          <w:szCs w:val="22"/>
        </w:rPr>
        <w:t>40 prosent er under 30 år</w:t>
      </w:r>
      <w:r w:rsidR="00D91EDF">
        <w:rPr>
          <w:rFonts w:ascii="Helvetica" w:eastAsia="Calibri" w:hAnsi="Helvetica" w:cs="Calibri"/>
          <w:sz w:val="22"/>
          <w:szCs w:val="22"/>
        </w:rPr>
        <w:t>,</w:t>
      </w:r>
      <w:r w:rsidRPr="00405295">
        <w:rPr>
          <w:rFonts w:ascii="Helvetica" w:eastAsia="Calibri" w:hAnsi="Helvetica" w:cs="Calibri"/>
          <w:sz w:val="22"/>
          <w:szCs w:val="22"/>
        </w:rPr>
        <w:t xml:space="preserve"> og 25 prosent har minoritetsbakgrunn. </w:t>
      </w:r>
    </w:p>
    <w:p w14:paraId="52B0E27D" w14:textId="77777777" w:rsidR="00D91EDF" w:rsidRPr="00405295" w:rsidRDefault="00D91EDF" w:rsidP="70CFE37F">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724800" behindDoc="0" locked="0" layoutInCell="1" allowOverlap="1" wp14:anchorId="0DE0BE35" wp14:editId="01ED9F45">
                <wp:simplePos x="0" y="0"/>
                <wp:positionH relativeFrom="column">
                  <wp:posOffset>0</wp:posOffset>
                </wp:positionH>
                <wp:positionV relativeFrom="paragraph">
                  <wp:posOffset>168910</wp:posOffset>
                </wp:positionV>
                <wp:extent cx="5756910" cy="426720"/>
                <wp:effectExtent l="0" t="0" r="8890" b="19050"/>
                <wp:wrapSquare wrapText="bothSides"/>
                <wp:docPr id="33" name="Tekstboks 33"/>
                <wp:cNvGraphicFramePr/>
                <a:graphic xmlns:a="http://schemas.openxmlformats.org/drawingml/2006/main">
                  <a:graphicData uri="http://schemas.microsoft.com/office/word/2010/wordprocessingShape">
                    <wps:wsp>
                      <wps:cNvSpPr txBox="1"/>
                      <wps:spPr>
                        <a:xfrm>
                          <a:off x="0" y="0"/>
                          <a:ext cx="5756910" cy="426720"/>
                        </a:xfrm>
                        <a:prstGeom prst="rect">
                          <a:avLst/>
                        </a:prstGeom>
                        <a:noFill/>
                        <a:ln>
                          <a:solidFill>
                            <a:schemeClr val="tx1"/>
                          </a:solidFill>
                        </a:ln>
                        <a:effectLst/>
                      </wps:spPr>
                      <wps:txbx>
                        <w:txbxContent>
                          <w:p w14:paraId="3356A24D" w14:textId="13EF3F3F" w:rsidR="00B126A1" w:rsidRPr="00B126A1" w:rsidRDefault="00B126A1" w:rsidP="00D91EDF">
                            <w:pPr>
                              <w:rPr>
                                <w:rFonts w:ascii="Helvetica" w:eastAsia="Calibri" w:hAnsi="Helvetica" w:cs="Calibri"/>
                                <w:sz w:val="22"/>
                                <w:szCs w:val="22"/>
                              </w:rPr>
                            </w:pPr>
                            <w:r w:rsidRPr="70CFE37F">
                              <w:rPr>
                                <w:rFonts w:ascii="Helvetica" w:eastAsia="Calibri" w:hAnsi="Helvetica" w:cs="Calibri"/>
                                <w:sz w:val="22"/>
                                <w:szCs w:val="22"/>
                              </w:rPr>
                              <w:t xml:space="preserve">Frivillighet Norge </w:t>
                            </w:r>
                            <w:r>
                              <w:rPr>
                                <w:rFonts w:ascii="Helvetica" w:eastAsia="Calibri" w:hAnsi="Helvetica" w:cs="Calibri"/>
                                <w:sz w:val="22"/>
                                <w:szCs w:val="22"/>
                              </w:rPr>
                              <w:t>forventer at frivillighetsmeldingen ser på virkemidler for å stimulere til økt deltakelse i frivilligheten.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E0BE35" id="Tekstboks 33" o:spid="_x0000_s1046" type="#_x0000_t202" style="position:absolute;margin-left:0;margin-top:13.3pt;width:453.3pt;height:33.6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" filled="f" strokecolor="black [3213]">
                <v:textbox style="mso-fit-shape-to-text:t">
                  <w:txbxContent>
                    <w:p w14:paraId="3356A24D" w14:textId="13EF3F3F" w:rsidR="00B126A1" w:rsidRPr="00B126A1" w:rsidRDefault="00B126A1" w:rsidP="00D91EDF">
                      <w:pPr>
                        <w:rPr>
                          <w:rFonts w:ascii="Helvetica" w:eastAsia="Calibri" w:hAnsi="Helvetica" w:cs="Calibri"/>
                          <w:sz w:val="22"/>
                          <w:szCs w:val="22"/>
                        </w:rPr>
                      </w:pPr>
                      <w:r w:rsidRPr="70CFE37F">
                        <w:rPr>
                          <w:rFonts w:ascii="Helvetica" w:eastAsia="Calibri" w:hAnsi="Helvetica" w:cs="Calibri"/>
                          <w:sz w:val="22"/>
                          <w:szCs w:val="22"/>
                        </w:rPr>
                        <w:t xml:space="preserve">Frivillighet Norge </w:t>
                      </w:r>
                      <w:r>
                        <w:rPr>
                          <w:rFonts w:ascii="Helvetica" w:eastAsia="Calibri" w:hAnsi="Helvetica" w:cs="Calibri"/>
                          <w:sz w:val="22"/>
                          <w:szCs w:val="22"/>
                        </w:rPr>
                        <w:t>forventer at frivillighetsmeldingen ser på virkemidler for å stimulere til økt deltakelse i frivilligheten.</w:t>
                      </w:r>
                    </w:p>
                  </w:txbxContent>
                </v:textbox>
                <w10:wrap type="square"/>
              </v:shape>
            </w:pict>
          </mc:Fallback>
        </mc:AlternateContent>
      </w:r>
    </w:p>
    <w:p w14:paraId="66EDB28B" w14:textId="77777777" w:rsidR="006D14D4" w:rsidRPr="00405295" w:rsidRDefault="006D14D4" w:rsidP="00731DAA">
      <w:pPr>
        <w:rPr>
          <w:rFonts w:ascii="Helvetica" w:eastAsia="Calibri" w:hAnsi="Helvetica" w:cs="Calibri"/>
          <w:sz w:val="22"/>
          <w:szCs w:val="22"/>
        </w:rPr>
      </w:pPr>
    </w:p>
    <w:p w14:paraId="0C9970C6" w14:textId="03D2153C" w:rsidR="000F15E7" w:rsidRPr="00405295" w:rsidRDefault="70CFE37F" w:rsidP="70CFE37F">
      <w:pPr>
        <w:pStyle w:val="Overskrift2"/>
        <w:rPr>
          <w:rFonts w:ascii="Helvetica" w:hAnsi="Helvetica"/>
          <w:color w:val="000000" w:themeColor="text1"/>
        </w:rPr>
      </w:pPr>
      <w:bookmarkStart w:id="22" w:name="_Toc492994098"/>
      <w:bookmarkStart w:id="23" w:name="_Toc492994155"/>
      <w:bookmarkStart w:id="24" w:name="_Toc492994099"/>
      <w:bookmarkStart w:id="25" w:name="_Toc492994156"/>
      <w:bookmarkStart w:id="26" w:name="_Toc492994157"/>
      <w:bookmarkEnd w:id="22"/>
      <w:bookmarkEnd w:id="23"/>
      <w:bookmarkEnd w:id="24"/>
      <w:bookmarkEnd w:id="25"/>
      <w:r w:rsidRPr="00405295">
        <w:rPr>
          <w:rFonts w:ascii="Helvetica" w:hAnsi="Helvetica"/>
          <w:color w:val="000000" w:themeColor="text1"/>
        </w:rPr>
        <w:t>Sikre mulighet for deltakelse</w:t>
      </w:r>
      <w:r w:rsidR="00D91EDF">
        <w:rPr>
          <w:rFonts w:ascii="Helvetica" w:hAnsi="Helvetica"/>
          <w:color w:val="000000" w:themeColor="text1"/>
        </w:rPr>
        <w:t xml:space="preserve"> til personer med funksjonsnedsettelse</w:t>
      </w:r>
      <w:bookmarkEnd w:id="26"/>
    </w:p>
    <w:p w14:paraId="7588262E" w14:textId="77777777" w:rsidR="00DB5ECD" w:rsidRPr="00B126A1" w:rsidRDefault="00DB5ECD" w:rsidP="00DB5ECD">
      <w:pPr>
        <w:rPr>
          <w:rFonts w:ascii="Helvetica" w:hAnsi="Helvetica"/>
        </w:rPr>
      </w:pPr>
    </w:p>
    <w:p w14:paraId="032DB324" w14:textId="36261DDE" w:rsidR="004A36A2" w:rsidRPr="00B126A1" w:rsidRDefault="00DB5ECD" w:rsidP="00DB5ECD">
      <w:pPr>
        <w:rPr>
          <w:rFonts w:ascii="Helvetica" w:hAnsi="Helvetica"/>
          <w:sz w:val="22"/>
          <w:szCs w:val="22"/>
        </w:rPr>
      </w:pPr>
      <w:r w:rsidRPr="00B126A1">
        <w:rPr>
          <w:rFonts w:ascii="Helvetica" w:hAnsi="Helvetica"/>
          <w:sz w:val="22"/>
          <w:szCs w:val="22"/>
        </w:rPr>
        <w:t>Alle som ønsker å ta del i fellesskapen</w:t>
      </w:r>
      <w:r w:rsidR="004A36A2" w:rsidRPr="00B126A1">
        <w:rPr>
          <w:rFonts w:ascii="Helvetica" w:hAnsi="Helvetica"/>
          <w:sz w:val="22"/>
          <w:szCs w:val="22"/>
        </w:rPr>
        <w:t xml:space="preserve">e i frivilligheten skal gis </w:t>
      </w:r>
      <w:r w:rsidRPr="00B126A1">
        <w:rPr>
          <w:rFonts w:ascii="Helvetica" w:hAnsi="Helvetica"/>
          <w:sz w:val="22"/>
          <w:szCs w:val="22"/>
        </w:rPr>
        <w:t xml:space="preserve">muligheten. Likevel er det slik at mange </w:t>
      </w:r>
      <w:r w:rsidR="00D91EDF" w:rsidRPr="00B126A1">
        <w:rPr>
          <w:rFonts w:ascii="Helvetica" w:hAnsi="Helvetica"/>
          <w:sz w:val="22"/>
          <w:szCs w:val="22"/>
        </w:rPr>
        <w:t>med funksjonsnedsettelse</w:t>
      </w:r>
      <w:r w:rsidRPr="00B126A1">
        <w:rPr>
          <w:rFonts w:ascii="Helvetica" w:hAnsi="Helvetica"/>
          <w:sz w:val="22"/>
          <w:szCs w:val="22"/>
        </w:rPr>
        <w:t xml:space="preserve"> i praksis holdes utenfor. Enten fordi organisasjonen ikke har tilgang på tilgjengelige lokaler, ikke har ressurser til tilstrekkelig </w:t>
      </w:r>
      <w:r w:rsidR="004A36A2" w:rsidRPr="00B126A1">
        <w:rPr>
          <w:rFonts w:ascii="Helvetica" w:hAnsi="Helvetica"/>
          <w:sz w:val="22"/>
          <w:szCs w:val="22"/>
        </w:rPr>
        <w:t xml:space="preserve">tilrettelegging eller fordi </w:t>
      </w:r>
      <w:r w:rsidR="00D91EDF" w:rsidRPr="00B126A1">
        <w:rPr>
          <w:rFonts w:ascii="Helvetica" w:hAnsi="Helvetica"/>
          <w:sz w:val="22"/>
          <w:szCs w:val="22"/>
        </w:rPr>
        <w:t xml:space="preserve">personer med funksjonsnedsettelse </w:t>
      </w:r>
      <w:r w:rsidRPr="00B126A1">
        <w:rPr>
          <w:rFonts w:ascii="Helvetica" w:hAnsi="Helvetica"/>
          <w:sz w:val="22"/>
          <w:szCs w:val="22"/>
        </w:rPr>
        <w:t xml:space="preserve">ikke </w:t>
      </w:r>
      <w:r w:rsidR="004A36A2" w:rsidRPr="00B126A1">
        <w:rPr>
          <w:rFonts w:ascii="Helvetica" w:hAnsi="Helvetica"/>
          <w:sz w:val="22"/>
          <w:szCs w:val="22"/>
        </w:rPr>
        <w:t xml:space="preserve">får tilstrekkelig assistanse fra kommunen. Flere av Frivillighet Norges medlemsorganisasjoner melder at stadig flere kommuner ikke tilbyr brukerstyrt personlig assistanse (BPA) til frivillig virksomhet, men begrenser denne støtten til praktisk gjennomføring av kun skole og arbeid. </w:t>
      </w:r>
      <w:r w:rsidR="00CE7428" w:rsidRPr="00B126A1">
        <w:rPr>
          <w:rFonts w:ascii="Helvetica" w:hAnsi="Helvetica"/>
          <w:sz w:val="22"/>
          <w:szCs w:val="22"/>
        </w:rPr>
        <w:t>En slik utvikling er alvorlig</w:t>
      </w:r>
      <w:r w:rsidR="00644B63" w:rsidRPr="00B126A1">
        <w:rPr>
          <w:rFonts w:ascii="Helvetica" w:hAnsi="Helvetica"/>
          <w:sz w:val="22"/>
          <w:szCs w:val="22"/>
        </w:rPr>
        <w:t xml:space="preserve"> og må snus</w:t>
      </w:r>
      <w:r w:rsidR="00CE7428" w:rsidRPr="00B126A1">
        <w:rPr>
          <w:rFonts w:ascii="Helvetica" w:hAnsi="Helvetica"/>
          <w:sz w:val="22"/>
          <w:szCs w:val="22"/>
        </w:rPr>
        <w:t>.</w:t>
      </w:r>
    </w:p>
    <w:p w14:paraId="0B3E2C72" w14:textId="77777777" w:rsidR="004A36A2" w:rsidRPr="00B126A1" w:rsidRDefault="004A36A2" w:rsidP="00DB5ECD">
      <w:pPr>
        <w:rPr>
          <w:rFonts w:ascii="Helvetica" w:hAnsi="Helvetica"/>
        </w:rPr>
      </w:pPr>
    </w:p>
    <w:p w14:paraId="6B3BC604" w14:textId="77777777" w:rsidR="00C177DB" w:rsidRPr="00405295" w:rsidRDefault="008525A0" w:rsidP="70CFE37F">
      <w:pPr>
        <w:pStyle w:val="Overskrift1"/>
        <w:rPr>
          <w:rFonts w:ascii="Helvetica" w:hAnsi="Helvetica"/>
          <w:color w:val="000000" w:themeColor="text1"/>
        </w:rPr>
      </w:pPr>
      <w:bookmarkStart w:id="27" w:name="_Toc492994158"/>
      <w:r w:rsidRPr="00B126A1">
        <w:rPr>
          <w:rFonts w:ascii="Helvetica" w:hAnsi="Helvetica"/>
          <w:noProof/>
          <w:lang w:eastAsia="nb-NO"/>
        </w:rPr>
        <mc:AlternateContent>
          <mc:Choice Requires="wps">
            <w:drawing>
              <wp:anchor distT="0" distB="0" distL="114300" distR="114300" simplePos="0" relativeHeight="251702272" behindDoc="0" locked="0" layoutInCell="1" allowOverlap="1" wp14:anchorId="10B8D13C" wp14:editId="1D3FAF5C">
                <wp:simplePos x="0" y="0"/>
                <wp:positionH relativeFrom="column">
                  <wp:posOffset>0</wp:posOffset>
                </wp:positionH>
                <wp:positionV relativeFrom="paragraph">
                  <wp:posOffset>0</wp:posOffset>
                </wp:positionV>
                <wp:extent cx="5756910" cy="426720"/>
                <wp:effectExtent l="0" t="0" r="8890" b="19050"/>
                <wp:wrapSquare wrapText="bothSides"/>
                <wp:docPr id="22" name="Tekstboks 22"/>
                <wp:cNvGraphicFramePr/>
                <a:graphic xmlns:a="http://schemas.openxmlformats.org/drawingml/2006/main">
                  <a:graphicData uri="http://schemas.microsoft.com/office/word/2010/wordprocessingShape">
                    <wps:wsp>
                      <wps:cNvSpPr txBox="1"/>
                      <wps:spPr>
                        <a:xfrm>
                          <a:off x="0" y="0"/>
                          <a:ext cx="5756910" cy="426720"/>
                        </a:xfrm>
                        <a:prstGeom prst="rect">
                          <a:avLst/>
                        </a:prstGeom>
                        <a:noFill/>
                        <a:ln>
                          <a:solidFill>
                            <a:schemeClr val="tx1"/>
                          </a:solidFill>
                        </a:ln>
                        <a:effectLst/>
                      </wps:spPr>
                      <wps:txbx>
                        <w:txbxContent>
                          <w:p w14:paraId="5B8E1846" w14:textId="22E68BCF" w:rsidR="00B126A1" w:rsidRPr="00B126A1" w:rsidRDefault="00B126A1">
                            <w:pPr>
                              <w:rPr>
                                <w:rFonts w:ascii="Helvetica" w:hAnsi="Helvetica"/>
                                <w:sz w:val="22"/>
                              </w:rPr>
                            </w:pPr>
                            <w:r w:rsidRPr="00B126A1">
                              <w:rPr>
                                <w:rFonts w:ascii="Helvetica" w:hAnsi="Helvetica"/>
                                <w:sz w:val="22"/>
                              </w:rPr>
                              <w:t xml:space="preserve">Frivillighet Norge ber </w:t>
                            </w:r>
                            <w:r>
                              <w:rPr>
                                <w:rFonts w:ascii="Helvetica" w:hAnsi="Helvetica"/>
                                <w:sz w:val="22"/>
                              </w:rPr>
                              <w:t>om at frivillighetsmeldingen</w:t>
                            </w:r>
                            <w:r w:rsidRPr="00B126A1">
                              <w:rPr>
                                <w:rFonts w:ascii="Helvetica" w:hAnsi="Helvetica"/>
                                <w:sz w:val="22"/>
                              </w:rPr>
                              <w:t xml:space="preserve"> gjør rede for hvordan det offentlige kan legge til rette for at alle kan delta i frivillig aktivitet, uavhengig av funksjonsnivå.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B8D13C" id="Tekstboks 22" o:spid="_x0000_s1047" type="#_x0000_t202" style="position:absolute;left:0;text-align:left;margin-left:0;margin-top:0;width:453.3pt;height:33.6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" filled="f" strokecolor="black [3213]">
                <v:textbox style="mso-fit-shape-to-text:t">
                  <w:txbxContent>
                    <w:p w14:paraId="5B8E1846" w14:textId="22E68BCF" w:rsidR="00B126A1" w:rsidRPr="00B126A1" w:rsidRDefault="00B126A1">
                      <w:pPr>
                        <w:rPr>
                          <w:rFonts w:ascii="Helvetica" w:hAnsi="Helvetica"/>
                          <w:sz w:val="22"/>
                        </w:rPr>
                      </w:pPr>
                      <w:r w:rsidRPr="00B126A1">
                        <w:rPr>
                          <w:rFonts w:ascii="Helvetica" w:hAnsi="Helvetica"/>
                          <w:sz w:val="22"/>
                        </w:rPr>
                        <w:t xml:space="preserve">Frivillighet Norge ber </w:t>
                      </w:r>
                      <w:r>
                        <w:rPr>
                          <w:rFonts w:ascii="Helvetica" w:hAnsi="Helvetica"/>
                          <w:sz w:val="22"/>
                        </w:rPr>
                        <w:t>om at frivillighetsmeldingen</w:t>
                      </w:r>
                      <w:r w:rsidRPr="00B126A1">
                        <w:rPr>
                          <w:rFonts w:ascii="Helvetica" w:hAnsi="Helvetica"/>
                          <w:sz w:val="22"/>
                        </w:rPr>
                        <w:t xml:space="preserve"> gjør rede for hvordan det offentlige kan legge til rette for at alle kan delta i frivillig aktivitet, uavhengig av funksjonsnivå.  </w:t>
                      </w:r>
                    </w:p>
                  </w:txbxContent>
                </v:textbox>
                <w10:wrap type="square"/>
              </v:shape>
            </w:pict>
          </mc:Fallback>
        </mc:AlternateContent>
      </w:r>
      <w:r w:rsidR="70CFE37F" w:rsidRPr="00405295">
        <w:rPr>
          <w:rFonts w:ascii="Helvetica" w:hAnsi="Helvetica"/>
          <w:color w:val="000000" w:themeColor="text1"/>
        </w:rPr>
        <w:t>Digitalisering</w:t>
      </w:r>
      <w:bookmarkEnd w:id="27"/>
    </w:p>
    <w:p w14:paraId="6F28658D" w14:textId="77777777" w:rsidR="00812368" w:rsidRDefault="00812368" w:rsidP="70CFE37F">
      <w:pPr>
        <w:rPr>
          <w:rFonts w:ascii="Helvetica" w:hAnsi="Helvetica"/>
          <w:sz w:val="22"/>
          <w:szCs w:val="22"/>
        </w:rPr>
      </w:pPr>
    </w:p>
    <w:p w14:paraId="7BCCC8AE" w14:textId="675A1348" w:rsidR="00C177DB" w:rsidRPr="00405295" w:rsidRDefault="70CFE37F" w:rsidP="70CFE37F">
      <w:pPr>
        <w:rPr>
          <w:rFonts w:ascii="Helvetica" w:hAnsi="Helvetica"/>
          <w:sz w:val="22"/>
          <w:szCs w:val="22"/>
        </w:rPr>
      </w:pPr>
      <w:r w:rsidRPr="00405295">
        <w:rPr>
          <w:rFonts w:ascii="Helvetica" w:hAnsi="Helvetica"/>
          <w:sz w:val="22"/>
          <w:szCs w:val="22"/>
        </w:rPr>
        <w:t xml:space="preserve">Digitalisering vil være en av de store omstillingene for organisasjoner i årene som kommer. Folk stiller stadig høyere krav til tilgjengelighet, informasjon og brukervennlighet, også i møte med organisasjoner. Økt digitalisering vil også kunne lette samhandlingen mellom organisasjon og kommune og stat. Det vil frigjøre tid og ressurser i organisasjonene som kan gå til aktivitet. </w:t>
      </w:r>
    </w:p>
    <w:p w14:paraId="7A3BC227" w14:textId="77777777" w:rsidR="00812368" w:rsidRDefault="00812368" w:rsidP="70CFE37F">
      <w:pPr>
        <w:rPr>
          <w:rFonts w:ascii="Helvetica" w:hAnsi="Helvetica"/>
          <w:sz w:val="22"/>
          <w:szCs w:val="22"/>
        </w:rPr>
      </w:pPr>
    </w:p>
    <w:p w14:paraId="6194579D" w14:textId="77777777" w:rsidR="00BD0ED8" w:rsidRPr="00405295" w:rsidRDefault="70CFE37F" w:rsidP="70CFE37F">
      <w:pPr>
        <w:rPr>
          <w:rFonts w:ascii="Helvetica" w:hAnsi="Helvetica"/>
          <w:sz w:val="22"/>
          <w:szCs w:val="22"/>
        </w:rPr>
      </w:pPr>
      <w:r w:rsidRPr="00405295">
        <w:rPr>
          <w:rFonts w:ascii="Helvetica" w:hAnsi="Helvetica"/>
          <w:sz w:val="22"/>
          <w:szCs w:val="22"/>
        </w:rPr>
        <w:t xml:space="preserve">For å finne de virkelig gode digitaliseringsløsningene trengs mer kunnskap om behov, muligheter og utfordringer. Hvor er mulighetene for forenkling størst? Hvilke løsninger finnes allerede, men bør gjøres tilgjengelig for flere? </w:t>
      </w:r>
    </w:p>
    <w:p w14:paraId="12F20F35" w14:textId="77777777" w:rsidR="006328FB" w:rsidRPr="00405295" w:rsidRDefault="006328FB" w:rsidP="70CFE37F">
      <w:pPr>
        <w:rPr>
          <w:rFonts w:ascii="Helvetica" w:hAnsi="Helvetica"/>
          <w:sz w:val="22"/>
          <w:szCs w:val="22"/>
        </w:rPr>
      </w:pPr>
    </w:p>
    <w:p w14:paraId="6B3E30AE" w14:textId="77777777" w:rsidR="70CFE37F" w:rsidRPr="00405295" w:rsidRDefault="008525A0" w:rsidP="70CFE37F">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704320" behindDoc="0" locked="0" layoutInCell="1" allowOverlap="1" wp14:anchorId="2F37179E" wp14:editId="6F91CEE7">
                <wp:simplePos x="0" y="0"/>
                <wp:positionH relativeFrom="column">
                  <wp:posOffset>0</wp:posOffset>
                </wp:positionH>
                <wp:positionV relativeFrom="paragraph">
                  <wp:posOffset>0</wp:posOffset>
                </wp:positionV>
                <wp:extent cx="5756910" cy="594360"/>
                <wp:effectExtent l="0" t="0" r="8890" b="15240"/>
                <wp:wrapSquare wrapText="bothSides"/>
                <wp:docPr id="23" name="Tekstboks 23"/>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1E17A0F8" w14:textId="4BD4AD29" w:rsidR="00B126A1" w:rsidRPr="007F3F4E" w:rsidRDefault="00B126A1">
                            <w:pPr>
                              <w:rPr>
                                <w:rFonts w:ascii="Helvetica" w:hAnsi="Helvetica"/>
                                <w:sz w:val="22"/>
                                <w:szCs w:val="22"/>
                              </w:rPr>
                            </w:pPr>
                            <w:r>
                              <w:rPr>
                                <w:rFonts w:ascii="Helvetica" w:hAnsi="Helvetica"/>
                                <w:sz w:val="22"/>
                                <w:szCs w:val="22"/>
                              </w:rPr>
                              <w:t xml:space="preserve">Hovedinnspill: </w:t>
                            </w:r>
                            <w:r w:rsidRPr="70CFE37F">
                              <w:rPr>
                                <w:rFonts w:ascii="Helvetica" w:hAnsi="Helvetica"/>
                                <w:sz w:val="22"/>
                                <w:szCs w:val="22"/>
                              </w:rPr>
                              <w:t xml:space="preserve">Frivillighet Norge oppfordrer </w:t>
                            </w:r>
                            <w:r>
                              <w:rPr>
                                <w:rFonts w:ascii="Helvetica" w:hAnsi="Helvetica"/>
                                <w:sz w:val="22"/>
                                <w:szCs w:val="22"/>
                              </w:rPr>
                              <w:t>regjeringen</w:t>
                            </w:r>
                            <w:r w:rsidRPr="70CFE37F">
                              <w:rPr>
                                <w:rFonts w:ascii="Helvetica" w:hAnsi="Helvetica"/>
                                <w:sz w:val="22"/>
                                <w:szCs w:val="22"/>
                              </w:rPr>
                              <w:t xml:space="preserve"> til å bidra til digitalisering av frivilligheten ved å støtte organisasjonene med kompetanse, verktøy og erfaringsutveksling.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37179E" id="Tekstboks 23" o:spid="_x0000_s1048" type="#_x0000_t202" style="position:absolute;margin-left:0;margin-top:0;width:453.3pt;height:46.8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" filled="f" strokecolor="black [3213]">
                <v:textbox style="mso-fit-shape-to-text:t">
                  <w:txbxContent>
                    <w:p w14:paraId="1E17A0F8" w14:textId="4BD4AD29" w:rsidR="00B126A1" w:rsidRPr="007F3F4E" w:rsidRDefault="00B126A1">
                      <w:pPr>
                        <w:rPr>
                          <w:rFonts w:ascii="Helvetica" w:hAnsi="Helvetica"/>
                          <w:sz w:val="22"/>
                          <w:szCs w:val="22"/>
                        </w:rPr>
                      </w:pPr>
                      <w:r>
                        <w:rPr>
                          <w:rFonts w:ascii="Helvetica" w:hAnsi="Helvetica"/>
                          <w:sz w:val="22"/>
                          <w:szCs w:val="22"/>
                        </w:rPr>
                        <w:t xml:space="preserve">Hovedinnspill: </w:t>
                      </w:r>
                      <w:r w:rsidRPr="70CFE37F">
                        <w:rPr>
                          <w:rFonts w:ascii="Helvetica" w:hAnsi="Helvetica"/>
                          <w:sz w:val="22"/>
                          <w:szCs w:val="22"/>
                        </w:rPr>
                        <w:t xml:space="preserve">Frivillighet Norge oppfordrer </w:t>
                      </w:r>
                      <w:r>
                        <w:rPr>
                          <w:rFonts w:ascii="Helvetica" w:hAnsi="Helvetica"/>
                          <w:sz w:val="22"/>
                          <w:szCs w:val="22"/>
                        </w:rPr>
                        <w:t>regjeringen</w:t>
                      </w:r>
                      <w:r w:rsidRPr="70CFE37F">
                        <w:rPr>
                          <w:rFonts w:ascii="Helvetica" w:hAnsi="Helvetica"/>
                          <w:sz w:val="22"/>
                          <w:szCs w:val="22"/>
                        </w:rPr>
                        <w:t xml:space="preserve"> til å bidra til digitalisering av frivilligheten ved å støtte organisasjonene med kompetanse, verktøy og erfaringsutveksling. </w:t>
                      </w:r>
                    </w:p>
                  </w:txbxContent>
                </v:textbox>
                <w10:wrap type="square"/>
              </v:shape>
            </w:pict>
          </mc:Fallback>
        </mc:AlternateContent>
      </w:r>
    </w:p>
    <w:p w14:paraId="4BDE678A" w14:textId="77777777" w:rsidR="002D6FA8" w:rsidRPr="00405295" w:rsidRDefault="002D6FA8" w:rsidP="002D6FA8">
      <w:pPr>
        <w:pStyle w:val="Overskrift2"/>
        <w:rPr>
          <w:rFonts w:ascii="Helvetica" w:hAnsi="Helvetica"/>
          <w:color w:val="000000" w:themeColor="text1"/>
        </w:rPr>
      </w:pPr>
      <w:bookmarkStart w:id="28" w:name="_Toc492994159"/>
      <w:r w:rsidRPr="00405295">
        <w:rPr>
          <w:rFonts w:ascii="Helvetica" w:hAnsi="Helvetica"/>
          <w:color w:val="000000" w:themeColor="text1"/>
        </w:rPr>
        <w:t>Styrk kompetansen på personvernlovgivning</w:t>
      </w:r>
      <w:bookmarkEnd w:id="28"/>
    </w:p>
    <w:p w14:paraId="2E36FB5D" w14:textId="77777777" w:rsidR="002D6FA8" w:rsidRPr="00405295" w:rsidRDefault="002D6FA8" w:rsidP="002D6FA8">
      <w:pPr>
        <w:rPr>
          <w:rFonts w:ascii="Helvetica" w:hAnsi="Helvetica"/>
          <w:sz w:val="22"/>
          <w:szCs w:val="22"/>
        </w:rPr>
      </w:pPr>
    </w:p>
    <w:p w14:paraId="0E55FDA6" w14:textId="77777777" w:rsidR="002D6FA8" w:rsidRPr="00405295" w:rsidRDefault="002D6FA8" w:rsidP="002D6FA8">
      <w:pPr>
        <w:rPr>
          <w:rFonts w:ascii="Helvetica" w:hAnsi="Helvetica"/>
          <w:sz w:val="22"/>
          <w:szCs w:val="22"/>
        </w:rPr>
      </w:pPr>
      <w:r w:rsidRPr="00405295">
        <w:rPr>
          <w:rFonts w:ascii="Helvetica" w:hAnsi="Helvetica"/>
          <w:sz w:val="22"/>
          <w:szCs w:val="22"/>
        </w:rPr>
        <w:lastRenderedPageBreak/>
        <w:t>De aller fleste frivillige organisasjoner behandler personopplysninger, men omfanget og hva slags type det dreier seg om varierer. Enkelte organisasjoner behandler også sensitiv personinformasjon. For noen organisasjoner kan det at man står oppført som medlem i seg selv regnes som en sensitiv personopplysning, for eksempel medlemskap i en tros- eller livssynsbasert organisasjon. Noen opplysninger følger av det offentliges krav om for eksempel dokumentasjon av antall medlemmer, kurstimer eller gaver som utløser skattefradrag.</w:t>
      </w:r>
    </w:p>
    <w:p w14:paraId="13F07B23" w14:textId="77777777" w:rsidR="002D6FA8" w:rsidRPr="00405295" w:rsidRDefault="002D6FA8" w:rsidP="002D6FA8">
      <w:pPr>
        <w:rPr>
          <w:rFonts w:ascii="Helvetica" w:hAnsi="Helvetica"/>
          <w:sz w:val="22"/>
          <w:szCs w:val="22"/>
        </w:rPr>
      </w:pPr>
      <w:r w:rsidRPr="00405295">
        <w:rPr>
          <w:rFonts w:ascii="Helvetica" w:hAnsi="Helvetica"/>
          <w:sz w:val="22"/>
          <w:szCs w:val="22"/>
        </w:rPr>
        <w:t> </w:t>
      </w:r>
    </w:p>
    <w:p w14:paraId="0BB0992D" w14:textId="77777777" w:rsidR="002D6FA8" w:rsidRPr="00405295" w:rsidRDefault="002D6FA8" w:rsidP="002D6FA8">
      <w:pPr>
        <w:rPr>
          <w:rFonts w:ascii="Helvetica" w:hAnsi="Helvetica"/>
          <w:sz w:val="22"/>
          <w:szCs w:val="22"/>
        </w:rPr>
      </w:pPr>
      <w:r w:rsidRPr="00405295">
        <w:rPr>
          <w:rFonts w:ascii="Helvetica" w:hAnsi="Helvetica"/>
          <w:sz w:val="22"/>
          <w:szCs w:val="22"/>
        </w:rPr>
        <w:t>Lover og regelverk som gjelder personvern er først og fremst utviklet på næringslivets og det offentliges premisser. Frivillige organisasjoner har særskilte egenskaper som påvirker deres muligheter til å følge opp personvern. Tradisjonelt er frivillige organisasjoner bygd opp med sentralledd, regionale ledd og lokalledd. Dette stiller store krav til systemene organisasjonene bruker for å behandle personopplysninger, som må kunne følges opp av lokale tillitsvalgte som i de alle fleste tilfeller er frivillige. </w:t>
      </w:r>
    </w:p>
    <w:p w14:paraId="10F11450" w14:textId="77777777" w:rsidR="002D6FA8" w:rsidRPr="00405295" w:rsidRDefault="002D6FA8" w:rsidP="002D6FA8">
      <w:pPr>
        <w:rPr>
          <w:rFonts w:ascii="Helvetica" w:hAnsi="Helvetica"/>
          <w:sz w:val="22"/>
          <w:szCs w:val="22"/>
        </w:rPr>
      </w:pPr>
      <w:r w:rsidRPr="00405295">
        <w:rPr>
          <w:rFonts w:ascii="Helvetica" w:hAnsi="Helvetica"/>
          <w:sz w:val="22"/>
          <w:szCs w:val="22"/>
        </w:rPr>
        <w:t> </w:t>
      </w:r>
    </w:p>
    <w:p w14:paraId="550C23DC" w14:textId="3129559B" w:rsidR="002D6FA8" w:rsidRPr="00405295" w:rsidRDefault="002D6FA8" w:rsidP="002D6FA8">
      <w:pPr>
        <w:rPr>
          <w:rFonts w:ascii="Helvetica" w:hAnsi="Helvetica"/>
          <w:sz w:val="22"/>
          <w:szCs w:val="22"/>
        </w:rPr>
      </w:pPr>
      <w:r w:rsidRPr="00405295">
        <w:rPr>
          <w:rFonts w:ascii="Helvetica" w:hAnsi="Helvetica"/>
          <w:sz w:val="22"/>
          <w:szCs w:val="22"/>
        </w:rPr>
        <w:t>I mai 2018 skal EUs personvernforordning (GDPR) implementeres i norsk lov, noe som innebærer nye krav til databehandlere. Forordningen oppfordrer også til at det etableres bransjenormer. For frivillig sektor eksisterer en bransjenorm er utarbeidet av Norges Innsamlingsråd, men denne oppfattes ikke som tilpasset den store bredden av organisasjoner og aktiviteter i frivillig sektor. Frivillighet Norge vil i løpet av høsten 2017 utarbeide informasjonsmateriell og et opplæringstilbud som utfyller bransjenormen. </w:t>
      </w:r>
    </w:p>
    <w:p w14:paraId="23D13461" w14:textId="77777777" w:rsidR="002D6FA8" w:rsidRPr="00405295" w:rsidRDefault="002D6FA8" w:rsidP="002D6FA8">
      <w:pPr>
        <w:rPr>
          <w:rFonts w:ascii="Helvetica" w:hAnsi="Helvetica"/>
          <w:sz w:val="22"/>
          <w:szCs w:val="22"/>
        </w:rPr>
      </w:pPr>
    </w:p>
    <w:p w14:paraId="2BD34581" w14:textId="77777777" w:rsidR="002D6FA8" w:rsidRPr="00405295" w:rsidRDefault="002D6FA8" w:rsidP="002D6FA8">
      <w:pPr>
        <w:rPr>
          <w:rFonts w:ascii="Helvetica" w:hAnsi="Helvetica"/>
          <w:sz w:val="22"/>
          <w:szCs w:val="22"/>
        </w:rPr>
      </w:pPr>
      <w:r w:rsidRPr="00B126A1">
        <w:rPr>
          <w:rFonts w:ascii="Helvetica" w:hAnsi="Helvetica"/>
          <w:noProof/>
          <w:lang w:eastAsia="nb-NO"/>
        </w:rPr>
        <mc:AlternateContent>
          <mc:Choice Requires="wps">
            <w:drawing>
              <wp:anchor distT="0" distB="0" distL="114300" distR="114300" simplePos="0" relativeHeight="251720704" behindDoc="0" locked="0" layoutInCell="1" allowOverlap="1" wp14:anchorId="47BB7133" wp14:editId="7CF27FF9">
                <wp:simplePos x="0" y="0"/>
                <wp:positionH relativeFrom="column">
                  <wp:posOffset>0</wp:posOffset>
                </wp:positionH>
                <wp:positionV relativeFrom="paragraph">
                  <wp:posOffset>0</wp:posOffset>
                </wp:positionV>
                <wp:extent cx="5756910" cy="594360"/>
                <wp:effectExtent l="0" t="0" r="34290" b="15240"/>
                <wp:wrapSquare wrapText="bothSides"/>
                <wp:docPr id="32" name="Tekstboks 32"/>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591029CA" w14:textId="6C977A58" w:rsidR="00B126A1" w:rsidRPr="00473594" w:rsidRDefault="00B126A1" w:rsidP="002D6FA8">
                            <w:pPr>
                              <w:rPr>
                                <w:rFonts w:ascii="Helvetica" w:hAnsi="Helvetica"/>
                                <w:sz w:val="22"/>
                                <w:szCs w:val="22"/>
                              </w:rPr>
                            </w:pPr>
                            <w:r w:rsidRPr="70CFE37F">
                              <w:rPr>
                                <w:rFonts w:ascii="Helvetica" w:hAnsi="Helvetica"/>
                                <w:sz w:val="22"/>
                                <w:szCs w:val="22"/>
                              </w:rPr>
                              <w:t xml:space="preserve">Frivillighet Norge ber om at </w:t>
                            </w:r>
                            <w:r>
                              <w:rPr>
                                <w:rFonts w:ascii="Helvetica" w:hAnsi="Helvetica"/>
                                <w:sz w:val="22"/>
                                <w:szCs w:val="22"/>
                              </w:rPr>
                              <w:t>frivillighetsmeldingen</w:t>
                            </w:r>
                            <w:r w:rsidRPr="70CFE37F">
                              <w:rPr>
                                <w:rFonts w:ascii="Helvetica" w:hAnsi="Helvetica"/>
                                <w:sz w:val="22"/>
                                <w:szCs w:val="22"/>
                              </w:rPr>
                              <w:t> fokuserer spesielt på behovet for informasjon og verktøy rettet mot bredden av frivillige organisasjoner</w:t>
                            </w:r>
                            <w:r>
                              <w:rPr>
                                <w:rFonts w:ascii="Helvetica" w:hAnsi="Helvetica"/>
                                <w:sz w:val="22"/>
                                <w:szCs w:val="22"/>
                              </w:rPr>
                              <w:t xml:space="preserve"> </w:t>
                            </w:r>
                            <w:r w:rsidRPr="70CFE37F">
                              <w:rPr>
                                <w:rFonts w:ascii="Helvetica" w:hAnsi="Helvetica"/>
                                <w:sz w:val="22"/>
                                <w:szCs w:val="22"/>
                              </w:rPr>
                              <w:t>i forbindelse med, og i etterkant av, implementeringen av GDPR</w:t>
                            </w:r>
                            <w:r>
                              <w:rPr>
                                <w:rFonts w:ascii="Helvetica" w:hAnsi="Helvetica"/>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BB7133" id="Tekstboks 32" o:spid="_x0000_s1049" type="#_x0000_t202" style="position:absolute;margin-left:0;margin-top:0;width:453.3pt;height:46.8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" filled="f" strokecolor="black [3213]">
                <v:textbox style="mso-fit-shape-to-text:t">
                  <w:txbxContent>
                    <w:p w14:paraId="591029CA" w14:textId="6C977A58" w:rsidR="00B126A1" w:rsidRPr="00473594" w:rsidRDefault="00B126A1" w:rsidP="002D6FA8">
                      <w:pPr>
                        <w:rPr>
                          <w:rFonts w:ascii="Helvetica" w:hAnsi="Helvetica"/>
                          <w:sz w:val="22"/>
                          <w:szCs w:val="22"/>
                        </w:rPr>
                      </w:pPr>
                      <w:r w:rsidRPr="70CFE37F">
                        <w:rPr>
                          <w:rFonts w:ascii="Helvetica" w:hAnsi="Helvetica"/>
                          <w:sz w:val="22"/>
                          <w:szCs w:val="22"/>
                        </w:rPr>
                        <w:t xml:space="preserve">Frivillighet Norge ber om at </w:t>
                      </w:r>
                      <w:r>
                        <w:rPr>
                          <w:rFonts w:ascii="Helvetica" w:hAnsi="Helvetica"/>
                          <w:sz w:val="22"/>
                          <w:szCs w:val="22"/>
                        </w:rPr>
                        <w:t>frivillighetsmeldingen</w:t>
                      </w:r>
                      <w:r w:rsidRPr="70CFE37F">
                        <w:rPr>
                          <w:rFonts w:ascii="Helvetica" w:hAnsi="Helvetica"/>
                          <w:sz w:val="22"/>
                          <w:szCs w:val="22"/>
                        </w:rPr>
                        <w:t> fokuserer spesielt på behovet for informasjon og verktøy rettet mot bredden av frivillige organisasjoner</w:t>
                      </w:r>
                      <w:r>
                        <w:rPr>
                          <w:rFonts w:ascii="Helvetica" w:hAnsi="Helvetica"/>
                          <w:sz w:val="22"/>
                          <w:szCs w:val="22"/>
                        </w:rPr>
                        <w:t xml:space="preserve"> </w:t>
                      </w:r>
                      <w:r w:rsidRPr="70CFE37F">
                        <w:rPr>
                          <w:rFonts w:ascii="Helvetica" w:hAnsi="Helvetica"/>
                          <w:sz w:val="22"/>
                          <w:szCs w:val="22"/>
                        </w:rPr>
                        <w:t>i forbindelse med, og i etterkant av, implementeringen av GDPR</w:t>
                      </w:r>
                      <w:r>
                        <w:rPr>
                          <w:rFonts w:ascii="Helvetica" w:hAnsi="Helvetica"/>
                          <w:sz w:val="22"/>
                          <w:szCs w:val="22"/>
                        </w:rPr>
                        <w:t>.</w:t>
                      </w:r>
                    </w:p>
                  </w:txbxContent>
                </v:textbox>
                <w10:wrap type="square"/>
              </v:shape>
            </w:pict>
          </mc:Fallback>
        </mc:AlternateContent>
      </w:r>
    </w:p>
    <w:p w14:paraId="631E3EA7" w14:textId="77777777" w:rsidR="002202B0" w:rsidRPr="00405295" w:rsidRDefault="006328FB" w:rsidP="70CFE37F">
      <w:pPr>
        <w:pStyle w:val="Overskrift2"/>
        <w:rPr>
          <w:rFonts w:ascii="Helvetica" w:hAnsi="Helvetica"/>
          <w:color w:val="000000" w:themeColor="text1"/>
        </w:rPr>
      </w:pPr>
      <w:bookmarkStart w:id="29" w:name="_Toc492994160"/>
      <w:r w:rsidRPr="00405295">
        <w:rPr>
          <w:rFonts w:ascii="Helvetica" w:hAnsi="Helvetica"/>
          <w:color w:val="000000" w:themeColor="text1"/>
        </w:rPr>
        <w:t>Bidra til d</w:t>
      </w:r>
      <w:r w:rsidR="70CFE37F" w:rsidRPr="00405295">
        <w:rPr>
          <w:rFonts w:ascii="Helvetica" w:hAnsi="Helvetica"/>
          <w:color w:val="000000" w:themeColor="text1"/>
        </w:rPr>
        <w:t>igitale løsninger på felles problemstillinger</w:t>
      </w:r>
      <w:bookmarkEnd w:id="29"/>
    </w:p>
    <w:p w14:paraId="1A566FE0" w14:textId="77777777" w:rsidR="00E54C0D" w:rsidRPr="00405295" w:rsidRDefault="00E54C0D" w:rsidP="002202B0">
      <w:pPr>
        <w:rPr>
          <w:rFonts w:ascii="Helvetica" w:eastAsia="Calibri" w:hAnsi="Helvetica" w:cs="Calibri"/>
          <w:sz w:val="22"/>
          <w:szCs w:val="22"/>
        </w:rPr>
      </w:pPr>
    </w:p>
    <w:p w14:paraId="010EAABD" w14:textId="627C0DC4" w:rsidR="0017611E" w:rsidRPr="00405295" w:rsidRDefault="70CFE37F" w:rsidP="70CFE37F">
      <w:pPr>
        <w:rPr>
          <w:rFonts w:ascii="Helvetica" w:hAnsi="Helvetica"/>
          <w:sz w:val="22"/>
          <w:szCs w:val="22"/>
        </w:rPr>
      </w:pPr>
      <w:r w:rsidRPr="00405295">
        <w:rPr>
          <w:rFonts w:ascii="Helvetica" w:hAnsi="Helvetica"/>
          <w:sz w:val="22"/>
          <w:szCs w:val="22"/>
        </w:rPr>
        <w:t xml:space="preserve">Å drifte digitale tjenester krever mye ressurser. Det krever kontinuerlig utvikling for å møte nye behov, det krever markedsføring for å være aktuell og det krever personlig oppfølging av brukere. Sentraliserte tjenester som løser utfordringer </w:t>
      </w:r>
      <w:r w:rsidR="000D1B61" w:rsidRPr="00405295">
        <w:rPr>
          <w:rFonts w:ascii="Helvetica" w:hAnsi="Helvetica"/>
          <w:sz w:val="22"/>
          <w:szCs w:val="22"/>
        </w:rPr>
        <w:t xml:space="preserve">for </w:t>
      </w:r>
      <w:r w:rsidRPr="00405295">
        <w:rPr>
          <w:rFonts w:ascii="Helvetica" w:hAnsi="Helvetica"/>
          <w:sz w:val="22"/>
          <w:szCs w:val="22"/>
        </w:rPr>
        <w:t xml:space="preserve">mange organisasjoner vil spare organisasjoner for dobbeltarbeidet ved å utvikle og drifte egne løsninger. </w:t>
      </w:r>
    </w:p>
    <w:p w14:paraId="2AB8B747" w14:textId="77777777" w:rsidR="006328FB" w:rsidRPr="00405295" w:rsidRDefault="006328FB" w:rsidP="70CFE37F">
      <w:pPr>
        <w:rPr>
          <w:rFonts w:ascii="Helvetica" w:eastAsia="Calibri" w:hAnsi="Helvetica" w:cs="Calibri"/>
          <w:sz w:val="22"/>
          <w:szCs w:val="22"/>
        </w:rPr>
      </w:pPr>
    </w:p>
    <w:p w14:paraId="5C0178FF" w14:textId="49748E45" w:rsidR="002202B0" w:rsidRPr="00405295" w:rsidRDefault="70CFE37F">
      <w:pPr>
        <w:rPr>
          <w:rFonts w:ascii="Helvetica" w:hAnsi="Helvetica"/>
          <w:sz w:val="22"/>
          <w:szCs w:val="22"/>
        </w:rPr>
      </w:pPr>
      <w:r w:rsidRPr="00405295">
        <w:rPr>
          <w:rFonts w:ascii="Helvetica" w:eastAsia="Calibri" w:hAnsi="Helvetica" w:cs="Calibri"/>
          <w:sz w:val="22"/>
          <w:szCs w:val="22"/>
        </w:rPr>
        <w:t xml:space="preserve">Frivillig.no er et eksempel på en slik løsning. Frivillig.no er en digital oppslagstavle for frivillige oppdrag. Organisasjoner kan gratis legge ut oppdrag de trenger frivillige til, slik at folk enkelt kan finne noe å bidra med i sitt nærområde. Frivillighet Norge er ansvarlige for å drift, videreutvikling og støttefunksjoner til siden. </w:t>
      </w:r>
      <w:r w:rsidR="002D6FA8" w:rsidRPr="00405295">
        <w:rPr>
          <w:rFonts w:ascii="Helvetica" w:eastAsia="Calibri" w:hAnsi="Helvetica" w:cs="Calibri"/>
          <w:sz w:val="22"/>
          <w:szCs w:val="22"/>
        </w:rPr>
        <w:t xml:space="preserve">Men </w:t>
      </w:r>
      <w:r w:rsidRPr="00405295">
        <w:rPr>
          <w:rFonts w:ascii="Helvetica" w:hAnsi="Helvetica"/>
          <w:sz w:val="22"/>
          <w:szCs w:val="22"/>
        </w:rPr>
        <w:t>organisasjonene deler</w:t>
      </w:r>
      <w:r w:rsidR="00D91EDF">
        <w:rPr>
          <w:rFonts w:ascii="Helvetica" w:hAnsi="Helvetica"/>
          <w:sz w:val="22"/>
          <w:szCs w:val="22"/>
        </w:rPr>
        <w:t xml:space="preserve"> fortsatt mange flere behov</w:t>
      </w:r>
      <w:r w:rsidRPr="00405295">
        <w:rPr>
          <w:rFonts w:ascii="Helvetica" w:hAnsi="Helvetica"/>
          <w:sz w:val="22"/>
          <w:szCs w:val="22"/>
        </w:rPr>
        <w:t xml:space="preserve">. Gjennom videreutvikling eller nye tjenester kan vi lage felles løsninger på de felles utfordringene. </w:t>
      </w:r>
    </w:p>
    <w:p w14:paraId="3F8BAFD2" w14:textId="77777777" w:rsidR="006328FB" w:rsidRPr="00405295" w:rsidRDefault="006328FB" w:rsidP="006328FB">
      <w:pPr>
        <w:rPr>
          <w:rFonts w:ascii="Helvetica" w:eastAsia="Calibri" w:hAnsi="Helvetica" w:cs="Calibri"/>
          <w:sz w:val="22"/>
          <w:szCs w:val="22"/>
        </w:rPr>
      </w:pPr>
    </w:p>
    <w:p w14:paraId="6CE4D551" w14:textId="77777777" w:rsidR="00C41670" w:rsidRPr="00405295" w:rsidRDefault="008525A0" w:rsidP="003E46D5">
      <w:pPr>
        <w:rPr>
          <w:rFonts w:ascii="Helvetica" w:eastAsia="Calibri" w:hAnsi="Helvetica" w:cs="Calibri"/>
          <w:sz w:val="22"/>
          <w:szCs w:val="22"/>
        </w:rPr>
      </w:pPr>
      <w:r w:rsidRPr="00B126A1">
        <w:rPr>
          <w:rFonts w:ascii="Helvetica" w:hAnsi="Helvetica"/>
          <w:noProof/>
          <w:lang w:eastAsia="nb-NO"/>
        </w:rPr>
        <mc:AlternateContent>
          <mc:Choice Requires="wps">
            <w:drawing>
              <wp:anchor distT="0" distB="0" distL="114300" distR="114300" simplePos="0" relativeHeight="251706368" behindDoc="0" locked="0" layoutInCell="1" allowOverlap="1" wp14:anchorId="7E247A79" wp14:editId="587B8072">
                <wp:simplePos x="0" y="0"/>
                <wp:positionH relativeFrom="column">
                  <wp:posOffset>0</wp:posOffset>
                </wp:positionH>
                <wp:positionV relativeFrom="paragraph">
                  <wp:posOffset>0</wp:posOffset>
                </wp:positionV>
                <wp:extent cx="5756910" cy="426720"/>
                <wp:effectExtent l="0" t="0" r="8890" b="17780"/>
                <wp:wrapSquare wrapText="bothSides"/>
                <wp:docPr id="24" name="Tekstboks 24"/>
                <wp:cNvGraphicFramePr/>
                <a:graphic xmlns:a="http://schemas.openxmlformats.org/drawingml/2006/main">
                  <a:graphicData uri="http://schemas.microsoft.com/office/word/2010/wordprocessingShape">
                    <wps:wsp>
                      <wps:cNvSpPr txBox="1"/>
                      <wps:spPr>
                        <a:xfrm>
                          <a:off x="0" y="0"/>
                          <a:ext cx="5756910" cy="426720"/>
                        </a:xfrm>
                        <a:prstGeom prst="rect">
                          <a:avLst/>
                        </a:prstGeom>
                        <a:noFill/>
                        <a:ln>
                          <a:solidFill>
                            <a:schemeClr val="tx1"/>
                          </a:solidFill>
                        </a:ln>
                        <a:effectLst/>
                      </wps:spPr>
                      <wps:txbx>
                        <w:txbxContent>
                          <w:p w14:paraId="56512DB8" w14:textId="15F974BD" w:rsidR="00B126A1" w:rsidRPr="0068670B" w:rsidRDefault="00B126A1">
                            <w:pPr>
                              <w:rPr>
                                <w:rFonts w:ascii="Helvetica" w:eastAsia="Calibri" w:hAnsi="Helvetica" w:cs="Calibri"/>
                                <w:sz w:val="22"/>
                                <w:szCs w:val="22"/>
                              </w:rPr>
                            </w:pPr>
                            <w:r w:rsidRPr="70CFE37F">
                              <w:rPr>
                                <w:rFonts w:ascii="Helvetica" w:eastAsia="Calibri" w:hAnsi="Helvetica" w:cs="Calibri"/>
                                <w:sz w:val="22"/>
                                <w:szCs w:val="22"/>
                              </w:rPr>
                              <w:t xml:space="preserve">Frivillighet Norge </w:t>
                            </w:r>
                            <w:r>
                              <w:rPr>
                                <w:rFonts w:ascii="Helvetica" w:eastAsia="Calibri" w:hAnsi="Helvetica" w:cs="Calibri"/>
                                <w:sz w:val="22"/>
                                <w:szCs w:val="22"/>
                              </w:rPr>
                              <w:t>ber om</w:t>
                            </w:r>
                            <w:r w:rsidRPr="70CFE37F">
                              <w:rPr>
                                <w:rFonts w:ascii="Helvetica" w:eastAsia="Calibri" w:hAnsi="Helvetica" w:cs="Calibri"/>
                                <w:sz w:val="22"/>
                                <w:szCs w:val="22"/>
                              </w:rPr>
                              <w:t xml:space="preserve"> at</w:t>
                            </w:r>
                            <w:r>
                              <w:rPr>
                                <w:rFonts w:ascii="Helvetica" w:eastAsia="Calibri" w:hAnsi="Helvetica" w:cs="Calibri"/>
                                <w:sz w:val="22"/>
                                <w:szCs w:val="22"/>
                              </w:rPr>
                              <w:t xml:space="preserve"> f</w:t>
                            </w:r>
                            <w:r w:rsidRPr="70CFE37F">
                              <w:rPr>
                                <w:rFonts w:ascii="Helvetica" w:eastAsia="Calibri" w:hAnsi="Helvetica" w:cs="Calibri"/>
                                <w:sz w:val="22"/>
                                <w:szCs w:val="22"/>
                              </w:rPr>
                              <w:t xml:space="preserve">rivillighetsmeldingen </w:t>
                            </w:r>
                            <w:r>
                              <w:rPr>
                                <w:rFonts w:ascii="Helvetica" w:eastAsia="Calibri" w:hAnsi="Helvetica" w:cs="Calibri"/>
                                <w:sz w:val="22"/>
                                <w:szCs w:val="22"/>
                              </w:rPr>
                              <w:t xml:space="preserve">vurderer </w:t>
                            </w:r>
                            <w:r w:rsidRPr="70CFE37F">
                              <w:rPr>
                                <w:rFonts w:ascii="Helvetica" w:eastAsia="Calibri" w:hAnsi="Helvetica" w:cs="Calibri"/>
                                <w:sz w:val="22"/>
                                <w:szCs w:val="22"/>
                              </w:rPr>
                              <w:t>hvordan digitale satsinge</w:t>
                            </w:r>
                            <w:r>
                              <w:rPr>
                                <w:rFonts w:ascii="Helvetica" w:eastAsia="Calibri" w:hAnsi="Helvetica" w:cs="Calibri"/>
                                <w:sz w:val="22"/>
                                <w:szCs w:val="22"/>
                              </w:rPr>
                              <w:t>r</w:t>
                            </w:r>
                            <w:r w:rsidRPr="70CFE37F">
                              <w:rPr>
                                <w:rFonts w:ascii="Helvetica" w:eastAsia="Calibri" w:hAnsi="Helvetica" w:cs="Calibri"/>
                                <w:sz w:val="22"/>
                                <w:szCs w:val="22"/>
                              </w:rPr>
                              <w:t xml:space="preserve"> kan løse felles utfordringer for hele frivilligheten.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247A79" id="Tekstboks 24" o:spid="_x0000_s1050" type="#_x0000_t202" style="position:absolute;margin-left:0;margin-top:0;width:453.3pt;height:33.6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" filled="f" strokecolor="black [3213]">
                <v:textbox style="mso-fit-shape-to-text:t">
                  <w:txbxContent>
                    <w:p w14:paraId="56512DB8" w14:textId="15F974BD" w:rsidR="00B126A1" w:rsidRPr="0068670B" w:rsidRDefault="00B126A1">
                      <w:pPr>
                        <w:rPr>
                          <w:rFonts w:ascii="Helvetica" w:eastAsia="Calibri" w:hAnsi="Helvetica" w:cs="Calibri"/>
                          <w:sz w:val="22"/>
                          <w:szCs w:val="22"/>
                        </w:rPr>
                      </w:pPr>
                      <w:r w:rsidRPr="70CFE37F">
                        <w:rPr>
                          <w:rFonts w:ascii="Helvetica" w:eastAsia="Calibri" w:hAnsi="Helvetica" w:cs="Calibri"/>
                          <w:sz w:val="22"/>
                          <w:szCs w:val="22"/>
                        </w:rPr>
                        <w:t xml:space="preserve">Frivillighet Norge </w:t>
                      </w:r>
                      <w:r>
                        <w:rPr>
                          <w:rFonts w:ascii="Helvetica" w:eastAsia="Calibri" w:hAnsi="Helvetica" w:cs="Calibri"/>
                          <w:sz w:val="22"/>
                          <w:szCs w:val="22"/>
                        </w:rPr>
                        <w:t>ber om</w:t>
                      </w:r>
                      <w:r w:rsidRPr="70CFE37F">
                        <w:rPr>
                          <w:rFonts w:ascii="Helvetica" w:eastAsia="Calibri" w:hAnsi="Helvetica" w:cs="Calibri"/>
                          <w:sz w:val="22"/>
                          <w:szCs w:val="22"/>
                        </w:rPr>
                        <w:t xml:space="preserve"> at</w:t>
                      </w:r>
                      <w:r>
                        <w:rPr>
                          <w:rFonts w:ascii="Helvetica" w:eastAsia="Calibri" w:hAnsi="Helvetica" w:cs="Calibri"/>
                          <w:sz w:val="22"/>
                          <w:szCs w:val="22"/>
                        </w:rPr>
                        <w:t xml:space="preserve"> f</w:t>
                      </w:r>
                      <w:r w:rsidRPr="70CFE37F">
                        <w:rPr>
                          <w:rFonts w:ascii="Helvetica" w:eastAsia="Calibri" w:hAnsi="Helvetica" w:cs="Calibri"/>
                          <w:sz w:val="22"/>
                          <w:szCs w:val="22"/>
                        </w:rPr>
                        <w:t xml:space="preserve">rivillighetsmeldingen </w:t>
                      </w:r>
                      <w:r>
                        <w:rPr>
                          <w:rFonts w:ascii="Helvetica" w:eastAsia="Calibri" w:hAnsi="Helvetica" w:cs="Calibri"/>
                          <w:sz w:val="22"/>
                          <w:szCs w:val="22"/>
                        </w:rPr>
                        <w:t xml:space="preserve">vurderer </w:t>
                      </w:r>
                      <w:r w:rsidRPr="70CFE37F">
                        <w:rPr>
                          <w:rFonts w:ascii="Helvetica" w:eastAsia="Calibri" w:hAnsi="Helvetica" w:cs="Calibri"/>
                          <w:sz w:val="22"/>
                          <w:szCs w:val="22"/>
                        </w:rPr>
                        <w:t>hvordan digitale satsinge</w:t>
                      </w:r>
                      <w:r>
                        <w:rPr>
                          <w:rFonts w:ascii="Helvetica" w:eastAsia="Calibri" w:hAnsi="Helvetica" w:cs="Calibri"/>
                          <w:sz w:val="22"/>
                          <w:szCs w:val="22"/>
                        </w:rPr>
                        <w:t>r</w:t>
                      </w:r>
                      <w:r w:rsidRPr="70CFE37F">
                        <w:rPr>
                          <w:rFonts w:ascii="Helvetica" w:eastAsia="Calibri" w:hAnsi="Helvetica" w:cs="Calibri"/>
                          <w:sz w:val="22"/>
                          <w:szCs w:val="22"/>
                        </w:rPr>
                        <w:t xml:space="preserve"> kan løse felles utfordringer for hele frivilligheten. </w:t>
                      </w:r>
                    </w:p>
                  </w:txbxContent>
                </v:textbox>
                <w10:wrap type="square"/>
              </v:shape>
            </w:pict>
          </mc:Fallback>
        </mc:AlternateContent>
      </w:r>
    </w:p>
    <w:p w14:paraId="4B0D3CA7" w14:textId="77777777" w:rsidR="009C3711" w:rsidRPr="00405295" w:rsidRDefault="70CFE37F" w:rsidP="70CFE37F">
      <w:pPr>
        <w:pStyle w:val="Overskrift1"/>
        <w:rPr>
          <w:rFonts w:ascii="Helvetica" w:hAnsi="Helvetica"/>
          <w:color w:val="000000" w:themeColor="text1"/>
        </w:rPr>
      </w:pPr>
      <w:bookmarkStart w:id="30" w:name="_Toc492994104"/>
      <w:bookmarkStart w:id="31" w:name="_Toc492994161"/>
      <w:bookmarkStart w:id="32" w:name="_Toc492994105"/>
      <w:bookmarkStart w:id="33" w:name="_Toc492994162"/>
      <w:bookmarkStart w:id="34" w:name="_Toc492994106"/>
      <w:bookmarkStart w:id="35" w:name="_Toc492994163"/>
      <w:bookmarkStart w:id="36" w:name="_Toc492994107"/>
      <w:bookmarkStart w:id="37" w:name="_Toc492994164"/>
      <w:bookmarkStart w:id="38" w:name="_Toc492994108"/>
      <w:bookmarkStart w:id="39" w:name="_Toc492994165"/>
      <w:bookmarkStart w:id="40" w:name="_Toc492994109"/>
      <w:bookmarkStart w:id="41" w:name="_Toc492994166"/>
      <w:bookmarkStart w:id="42" w:name="_Toc492994110"/>
      <w:bookmarkStart w:id="43" w:name="_Toc492994167"/>
      <w:bookmarkStart w:id="44" w:name="_Toc492994111"/>
      <w:bookmarkStart w:id="45" w:name="_Toc492994168"/>
      <w:bookmarkStart w:id="46" w:name="_Toc492994112"/>
      <w:bookmarkStart w:id="47" w:name="_Toc492994169"/>
      <w:bookmarkStart w:id="48" w:name="_Toc492994113"/>
      <w:bookmarkStart w:id="49" w:name="_Toc492994170"/>
      <w:bookmarkStart w:id="50" w:name="_Toc492994114"/>
      <w:bookmarkStart w:id="51" w:name="_Toc492994171"/>
      <w:bookmarkStart w:id="52" w:name="_Toc492994115"/>
      <w:bookmarkStart w:id="53" w:name="_Toc492994172"/>
      <w:bookmarkStart w:id="54" w:name="_Toc492994116"/>
      <w:bookmarkStart w:id="55" w:name="_Toc492994173"/>
      <w:bookmarkStart w:id="56" w:name="_Toc49299417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05295">
        <w:rPr>
          <w:rFonts w:ascii="Helvetica" w:hAnsi="Helvetica"/>
          <w:color w:val="000000" w:themeColor="text1"/>
        </w:rPr>
        <w:t>Synlighet, kunnskap og anerkjennelse</w:t>
      </w:r>
      <w:bookmarkEnd w:id="56"/>
    </w:p>
    <w:p w14:paraId="55DCB3B3" w14:textId="77777777" w:rsidR="00350FFD" w:rsidRPr="00B126A1" w:rsidRDefault="00350FFD" w:rsidP="00350FFD">
      <w:pPr>
        <w:rPr>
          <w:rFonts w:ascii="Helvetica" w:hAnsi="Helvetica"/>
        </w:rPr>
      </w:pPr>
    </w:p>
    <w:p w14:paraId="0EE6BC7D" w14:textId="2A0B2599" w:rsidR="70CFE37F" w:rsidRDefault="00C52214" w:rsidP="70CFE37F">
      <w:pPr>
        <w:rPr>
          <w:rFonts w:ascii="Helvetica" w:eastAsia="Helvetica" w:hAnsi="Helvetica" w:cs="Helvetica"/>
          <w:color w:val="222222"/>
          <w:sz w:val="22"/>
          <w:szCs w:val="22"/>
        </w:rPr>
      </w:pPr>
      <w:r w:rsidRPr="00B126A1">
        <w:rPr>
          <w:rFonts w:ascii="Helvetica" w:hAnsi="Helvetica"/>
          <w:noProof/>
          <w:lang w:eastAsia="nb-NO"/>
        </w:rPr>
        <w:lastRenderedPageBreak/>
        <mc:AlternateContent>
          <mc:Choice Requires="wps">
            <w:drawing>
              <wp:anchor distT="0" distB="0" distL="114300" distR="114300" simplePos="0" relativeHeight="251722752" behindDoc="0" locked="0" layoutInCell="1" allowOverlap="1" wp14:anchorId="384B538C" wp14:editId="3CD0EBE4">
                <wp:simplePos x="0" y="0"/>
                <wp:positionH relativeFrom="column">
                  <wp:posOffset>0</wp:posOffset>
                </wp:positionH>
                <wp:positionV relativeFrom="paragraph">
                  <wp:posOffset>1468967</wp:posOffset>
                </wp:positionV>
                <wp:extent cx="5756910" cy="594360"/>
                <wp:effectExtent l="0" t="0" r="34290" b="30480"/>
                <wp:wrapSquare wrapText="bothSides"/>
                <wp:docPr id="31" name="Tekstboks 31"/>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4CE5DBB4" w14:textId="4F71078D" w:rsidR="00B126A1" w:rsidRPr="0068670B" w:rsidRDefault="00B126A1" w:rsidP="00C52214">
                            <w:pPr>
                              <w:rPr>
                                <w:rFonts w:ascii="Helvetica" w:eastAsia="Calibri" w:hAnsi="Helvetica" w:cs="Calibri"/>
                                <w:sz w:val="22"/>
                                <w:szCs w:val="22"/>
                              </w:rPr>
                            </w:pPr>
                            <w:r>
                              <w:rPr>
                                <w:rFonts w:ascii="Helvetica" w:eastAsia="Calibri" w:hAnsi="Helvetica" w:cs="Calibri"/>
                                <w:sz w:val="22"/>
                                <w:szCs w:val="22"/>
                              </w:rPr>
                              <w:t xml:space="preserve">Hovedinnspill: </w:t>
                            </w:r>
                            <w:r w:rsidRPr="70CFE37F">
                              <w:rPr>
                                <w:rFonts w:ascii="Helvetica" w:eastAsia="Calibri" w:hAnsi="Helvetica" w:cs="Calibri"/>
                                <w:sz w:val="22"/>
                                <w:szCs w:val="22"/>
                              </w:rPr>
                              <w:t xml:space="preserve">Frivillighet Norge </w:t>
                            </w:r>
                            <w:r>
                              <w:rPr>
                                <w:rFonts w:ascii="Helvetica" w:eastAsia="Calibri" w:hAnsi="Helvetica" w:cs="Calibri"/>
                                <w:sz w:val="22"/>
                                <w:szCs w:val="22"/>
                              </w:rPr>
                              <w:t>ber om</w:t>
                            </w:r>
                            <w:r w:rsidRPr="70CFE37F">
                              <w:rPr>
                                <w:rFonts w:ascii="Helvetica" w:eastAsia="Calibri" w:hAnsi="Helvetica" w:cs="Calibri"/>
                                <w:sz w:val="22"/>
                                <w:szCs w:val="22"/>
                              </w:rPr>
                              <w:t xml:space="preserve"> at </w:t>
                            </w:r>
                            <w:r>
                              <w:rPr>
                                <w:rFonts w:ascii="Helvetica" w:eastAsia="Calibri" w:hAnsi="Helvetica" w:cs="Calibri"/>
                                <w:sz w:val="22"/>
                                <w:szCs w:val="22"/>
                              </w:rPr>
                              <w:t xml:space="preserve">frivillighetsmeldingen gir </w:t>
                            </w:r>
                            <w:r w:rsidRPr="70CFE37F">
                              <w:rPr>
                                <w:rFonts w:ascii="Helvetica" w:eastAsia="Calibri" w:hAnsi="Helvetica" w:cs="Calibri"/>
                                <w:sz w:val="22"/>
                                <w:szCs w:val="22"/>
                              </w:rPr>
                              <w:t>frivilligheten</w:t>
                            </w:r>
                            <w:r>
                              <w:rPr>
                                <w:rFonts w:ascii="Helvetica" w:eastAsia="Calibri" w:hAnsi="Helvetica" w:cs="Calibri"/>
                                <w:sz w:val="22"/>
                                <w:szCs w:val="22"/>
                              </w:rPr>
                              <w:t xml:space="preserve"> anerkjennelse ved å styrke kompetansehevingen i organisajsonene og inkludere frivilligheten tidlig i beslutningsprosesser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4B538C" id="Tekstboks 31" o:spid="_x0000_s1051" type="#_x0000_t202" style="position:absolute;margin-left:0;margin-top:115.65pt;width:453.3pt;height:46.8pt;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" filled="f" strokecolor="black [3213]">
                <v:textbox style="mso-fit-shape-to-text:t">
                  <w:txbxContent>
                    <w:p w14:paraId="4CE5DBB4" w14:textId="4F71078D" w:rsidR="00B126A1" w:rsidRPr="0068670B" w:rsidRDefault="00B126A1" w:rsidP="00C52214">
                      <w:pPr>
                        <w:rPr>
                          <w:rFonts w:ascii="Helvetica" w:eastAsia="Calibri" w:hAnsi="Helvetica" w:cs="Calibri"/>
                          <w:sz w:val="22"/>
                          <w:szCs w:val="22"/>
                        </w:rPr>
                      </w:pPr>
                      <w:r>
                        <w:rPr>
                          <w:rFonts w:ascii="Helvetica" w:eastAsia="Calibri" w:hAnsi="Helvetica" w:cs="Calibri"/>
                          <w:sz w:val="22"/>
                          <w:szCs w:val="22"/>
                        </w:rPr>
                        <w:t xml:space="preserve">Hovedinnspill: </w:t>
                      </w:r>
                      <w:r w:rsidRPr="70CFE37F">
                        <w:rPr>
                          <w:rFonts w:ascii="Helvetica" w:eastAsia="Calibri" w:hAnsi="Helvetica" w:cs="Calibri"/>
                          <w:sz w:val="22"/>
                          <w:szCs w:val="22"/>
                        </w:rPr>
                        <w:t xml:space="preserve">Frivillighet Norge </w:t>
                      </w:r>
                      <w:r>
                        <w:rPr>
                          <w:rFonts w:ascii="Helvetica" w:eastAsia="Calibri" w:hAnsi="Helvetica" w:cs="Calibri"/>
                          <w:sz w:val="22"/>
                          <w:szCs w:val="22"/>
                        </w:rPr>
                        <w:t>ber om</w:t>
                      </w:r>
                      <w:r w:rsidRPr="70CFE37F">
                        <w:rPr>
                          <w:rFonts w:ascii="Helvetica" w:eastAsia="Calibri" w:hAnsi="Helvetica" w:cs="Calibri"/>
                          <w:sz w:val="22"/>
                          <w:szCs w:val="22"/>
                        </w:rPr>
                        <w:t xml:space="preserve"> at </w:t>
                      </w:r>
                      <w:r>
                        <w:rPr>
                          <w:rFonts w:ascii="Helvetica" w:eastAsia="Calibri" w:hAnsi="Helvetica" w:cs="Calibri"/>
                          <w:sz w:val="22"/>
                          <w:szCs w:val="22"/>
                        </w:rPr>
                        <w:t xml:space="preserve">frivillighetsmeldingen gir </w:t>
                      </w:r>
                      <w:r w:rsidRPr="70CFE37F">
                        <w:rPr>
                          <w:rFonts w:ascii="Helvetica" w:eastAsia="Calibri" w:hAnsi="Helvetica" w:cs="Calibri"/>
                          <w:sz w:val="22"/>
                          <w:szCs w:val="22"/>
                        </w:rPr>
                        <w:t>frivilligheten</w:t>
                      </w:r>
                      <w:r>
                        <w:rPr>
                          <w:rFonts w:ascii="Helvetica" w:eastAsia="Calibri" w:hAnsi="Helvetica" w:cs="Calibri"/>
                          <w:sz w:val="22"/>
                          <w:szCs w:val="22"/>
                        </w:rPr>
                        <w:t xml:space="preserve"> anerkjennelse ved å styrke kompetansehevingen i organisajsonene og inkludere frivilligheten tidlig i beslutningsprosesser</w:t>
                      </w:r>
                    </w:p>
                  </w:txbxContent>
                </v:textbox>
                <w10:wrap type="square"/>
              </v:shape>
            </w:pict>
          </mc:Fallback>
        </mc:AlternateContent>
      </w:r>
      <w:r w:rsidR="70CFE37F" w:rsidRPr="00405295">
        <w:rPr>
          <w:rFonts w:ascii="Helvetica" w:eastAsia="Helvetica" w:hAnsi="Helvetica" w:cs="Helvetica"/>
          <w:color w:val="222222"/>
          <w:sz w:val="22"/>
          <w:szCs w:val="22"/>
        </w:rPr>
        <w:t>Frivilligheten har solid kunnskap, mye erfaring og høy tillit i befolkningen. Organisasjonene tar selv et ansvar for å bruke og videreutvikle denne unike kompetansen, tilliten og posisjonen i samfunnet. Hvis frivilligheten ikke lykkes med å utvikle kunnskap</w:t>
      </w:r>
      <w:r w:rsidR="00D91EDF">
        <w:rPr>
          <w:rFonts w:ascii="Helvetica" w:eastAsia="Helvetica" w:hAnsi="Helvetica" w:cs="Helvetica"/>
          <w:color w:val="222222"/>
          <w:sz w:val="22"/>
          <w:szCs w:val="22"/>
        </w:rPr>
        <w:t>en</w:t>
      </w:r>
      <w:r w:rsidR="70CFE37F" w:rsidRPr="00405295">
        <w:rPr>
          <w:rFonts w:ascii="Helvetica" w:eastAsia="Helvetica" w:hAnsi="Helvetica" w:cs="Helvetica"/>
          <w:color w:val="222222"/>
          <w:sz w:val="22"/>
          <w:szCs w:val="22"/>
        </w:rPr>
        <w:t xml:space="preserve"> og å synliggjøre</w:t>
      </w:r>
      <w:r w:rsidR="00D91EDF">
        <w:rPr>
          <w:rFonts w:ascii="Helvetica" w:eastAsia="Helvetica" w:hAnsi="Helvetica" w:cs="Helvetica"/>
          <w:color w:val="222222"/>
          <w:sz w:val="22"/>
          <w:szCs w:val="22"/>
        </w:rPr>
        <w:t xml:space="preserve"> </w:t>
      </w:r>
      <w:r w:rsidR="70CFE37F" w:rsidRPr="00405295">
        <w:rPr>
          <w:rFonts w:ascii="Helvetica" w:eastAsia="Helvetica" w:hAnsi="Helvetica" w:cs="Helvetica"/>
          <w:color w:val="222222"/>
          <w:sz w:val="22"/>
          <w:szCs w:val="22"/>
        </w:rPr>
        <w:t>innsats</w:t>
      </w:r>
      <w:r w:rsidR="00D91EDF">
        <w:rPr>
          <w:rFonts w:ascii="Helvetica" w:eastAsia="Helvetica" w:hAnsi="Helvetica" w:cs="Helvetica"/>
          <w:color w:val="222222"/>
          <w:sz w:val="22"/>
          <w:szCs w:val="22"/>
        </w:rPr>
        <w:t>en</w:t>
      </w:r>
      <w:r w:rsidR="70CFE37F" w:rsidRPr="00405295">
        <w:rPr>
          <w:rFonts w:ascii="Helvetica" w:eastAsia="Helvetica" w:hAnsi="Helvetica" w:cs="Helvetica"/>
          <w:color w:val="222222"/>
          <w:sz w:val="22"/>
          <w:szCs w:val="22"/>
        </w:rPr>
        <w:t xml:space="preserve"> og verdi</w:t>
      </w:r>
      <w:r w:rsidR="00D91EDF">
        <w:rPr>
          <w:rFonts w:ascii="Helvetica" w:eastAsia="Helvetica" w:hAnsi="Helvetica" w:cs="Helvetica"/>
          <w:color w:val="222222"/>
          <w:sz w:val="22"/>
          <w:szCs w:val="22"/>
        </w:rPr>
        <w:t>en sin,</w:t>
      </w:r>
      <w:r w:rsidR="70CFE37F" w:rsidRPr="00405295">
        <w:rPr>
          <w:rFonts w:ascii="Helvetica" w:eastAsia="Helvetica" w:hAnsi="Helvetica" w:cs="Helvetica"/>
          <w:color w:val="222222"/>
          <w:sz w:val="22"/>
          <w:szCs w:val="22"/>
        </w:rPr>
        <w:t xml:space="preserve"> er det grunn til å tro at resultatet blir svekket tillit i befolkningen. Det er ingen tjent med. Det offentlige b</w:t>
      </w:r>
      <w:r w:rsidR="008C1DA2" w:rsidRPr="00405295">
        <w:rPr>
          <w:rFonts w:ascii="Helvetica" w:eastAsia="Helvetica" w:hAnsi="Helvetica" w:cs="Helvetica"/>
          <w:color w:val="222222"/>
          <w:sz w:val="22"/>
          <w:szCs w:val="22"/>
        </w:rPr>
        <w:t>ør</w:t>
      </w:r>
      <w:r w:rsidR="70CFE37F" w:rsidRPr="00405295">
        <w:rPr>
          <w:rFonts w:ascii="Helvetica" w:eastAsia="Helvetica" w:hAnsi="Helvetica" w:cs="Helvetica"/>
          <w:color w:val="222222"/>
          <w:sz w:val="22"/>
          <w:szCs w:val="22"/>
        </w:rPr>
        <w:t xml:space="preserve"> derfor være med </w:t>
      </w:r>
      <w:r w:rsidR="00B479EA">
        <w:rPr>
          <w:rFonts w:ascii="Helvetica" w:eastAsia="Helvetica" w:hAnsi="Helvetica" w:cs="Helvetica"/>
          <w:color w:val="222222"/>
          <w:sz w:val="22"/>
          <w:szCs w:val="22"/>
        </w:rPr>
        <w:t>og</w:t>
      </w:r>
      <w:r w:rsidR="70CFE37F" w:rsidRPr="00405295">
        <w:rPr>
          <w:rFonts w:ascii="Helvetica" w:eastAsia="Helvetica" w:hAnsi="Helvetica" w:cs="Helvetica"/>
          <w:color w:val="222222"/>
          <w:sz w:val="22"/>
          <w:szCs w:val="22"/>
        </w:rPr>
        <w:t xml:space="preserve"> legge til rette for at organisasjonene</w:t>
      </w:r>
      <w:r w:rsidR="002D6FA8" w:rsidRPr="00405295">
        <w:rPr>
          <w:rFonts w:ascii="Helvetica" w:eastAsia="Helvetica" w:hAnsi="Helvetica" w:cs="Helvetica"/>
          <w:color w:val="222222"/>
          <w:sz w:val="22"/>
          <w:szCs w:val="22"/>
        </w:rPr>
        <w:t xml:space="preserve"> lykkes</w:t>
      </w:r>
      <w:r w:rsidR="70CFE37F" w:rsidRPr="00405295">
        <w:rPr>
          <w:rFonts w:ascii="Helvetica" w:eastAsia="Helvetica" w:hAnsi="Helvetica" w:cs="Helvetica"/>
          <w:color w:val="222222"/>
          <w:sz w:val="22"/>
          <w:szCs w:val="22"/>
        </w:rPr>
        <w:t xml:space="preserve">, blant annet ved å gi støtte til kompetansehevende tiltak for frivillige organisasjoner, anerkjenne frivillighetens bidrag i samfunnet og bidra til økt kunnskap om frivillig sektor </w:t>
      </w:r>
      <w:r w:rsidR="002D6FA8" w:rsidRPr="00405295">
        <w:rPr>
          <w:rFonts w:ascii="Helvetica" w:eastAsia="Helvetica" w:hAnsi="Helvetica" w:cs="Helvetica"/>
          <w:color w:val="222222"/>
          <w:sz w:val="22"/>
          <w:szCs w:val="22"/>
        </w:rPr>
        <w:t>blant unge.</w:t>
      </w:r>
    </w:p>
    <w:p w14:paraId="520C3873" w14:textId="77777777" w:rsidR="008C3931" w:rsidRPr="00B126A1" w:rsidRDefault="008C3931" w:rsidP="008C3931">
      <w:pPr>
        <w:outlineLvl w:val="0"/>
        <w:rPr>
          <w:rFonts w:ascii="Helvetica" w:hAnsi="Helvetica"/>
          <w:i/>
        </w:rPr>
      </w:pPr>
    </w:p>
    <w:p w14:paraId="39DE6FA4" w14:textId="77777777" w:rsidR="008C3931" w:rsidRPr="00405295" w:rsidRDefault="00350FFD" w:rsidP="00350FFD">
      <w:pPr>
        <w:pStyle w:val="Overskrift2"/>
        <w:rPr>
          <w:rFonts w:ascii="Helvetica" w:hAnsi="Helvetica"/>
          <w:color w:val="000000" w:themeColor="text1"/>
        </w:rPr>
      </w:pPr>
      <w:bookmarkStart w:id="57" w:name="_Toc492994175"/>
      <w:r w:rsidRPr="00405295">
        <w:rPr>
          <w:rFonts w:ascii="Helvetica" w:hAnsi="Helvetica"/>
          <w:color w:val="000000" w:themeColor="text1"/>
        </w:rPr>
        <w:t>Styrk</w:t>
      </w:r>
      <w:r w:rsidR="70CFE37F" w:rsidRPr="00405295">
        <w:rPr>
          <w:rFonts w:ascii="Helvetica" w:hAnsi="Helvetica"/>
          <w:color w:val="000000" w:themeColor="text1"/>
        </w:rPr>
        <w:t xml:space="preserve"> kompetanse</w:t>
      </w:r>
      <w:r w:rsidRPr="00405295">
        <w:rPr>
          <w:rFonts w:ascii="Helvetica" w:hAnsi="Helvetica"/>
          <w:color w:val="000000" w:themeColor="text1"/>
        </w:rPr>
        <w:t>n</w:t>
      </w:r>
      <w:r w:rsidR="70CFE37F" w:rsidRPr="00405295">
        <w:rPr>
          <w:rFonts w:ascii="Helvetica" w:hAnsi="Helvetica"/>
          <w:color w:val="000000" w:themeColor="text1"/>
        </w:rPr>
        <w:t xml:space="preserve"> i frivilligheten</w:t>
      </w:r>
      <w:bookmarkEnd w:id="57"/>
    </w:p>
    <w:p w14:paraId="256DC00B" w14:textId="77777777" w:rsidR="000F0EEB" w:rsidRPr="00B126A1" w:rsidRDefault="000F0EEB" w:rsidP="008C3931">
      <w:pPr>
        <w:outlineLvl w:val="0"/>
        <w:rPr>
          <w:rFonts w:ascii="Helvetica" w:hAnsi="Helvetica"/>
          <w:sz w:val="22"/>
          <w:szCs w:val="22"/>
        </w:rPr>
      </w:pPr>
    </w:p>
    <w:p w14:paraId="5B5904AD" w14:textId="0A992E27" w:rsidR="008C3931" w:rsidRPr="00B126A1" w:rsidRDefault="70CFE37F" w:rsidP="00B126A1">
      <w:pPr>
        <w:rPr>
          <w:rFonts w:ascii="Helvetica" w:hAnsi="Helvetica"/>
          <w:sz w:val="22"/>
          <w:szCs w:val="22"/>
        </w:rPr>
      </w:pPr>
      <w:r w:rsidRPr="00B126A1">
        <w:rPr>
          <w:rFonts w:ascii="Helvetica" w:hAnsi="Helvetica"/>
          <w:sz w:val="22"/>
          <w:szCs w:val="22"/>
        </w:rPr>
        <w:t>I organisasjoner lær</w:t>
      </w:r>
      <w:r w:rsidR="006328FB" w:rsidRPr="00B126A1">
        <w:rPr>
          <w:rFonts w:ascii="Helvetica" w:hAnsi="Helvetica"/>
          <w:sz w:val="22"/>
          <w:szCs w:val="22"/>
        </w:rPr>
        <w:t xml:space="preserve">er folk fotball, </w:t>
      </w:r>
      <w:r w:rsidRPr="00B126A1">
        <w:rPr>
          <w:rFonts w:ascii="Helvetica" w:hAnsi="Helvetica"/>
          <w:sz w:val="22"/>
          <w:szCs w:val="22"/>
        </w:rPr>
        <w:t xml:space="preserve">hekling, tuba og naturvern. </w:t>
      </w:r>
      <w:r w:rsidR="002D6FA8" w:rsidRPr="00405295">
        <w:rPr>
          <w:rFonts w:ascii="Helvetica" w:hAnsi="Helvetica"/>
          <w:sz w:val="22"/>
          <w:szCs w:val="22"/>
        </w:rPr>
        <w:t>I tillegg er det</w:t>
      </w:r>
      <w:r w:rsidRPr="00B126A1">
        <w:rPr>
          <w:rFonts w:ascii="Helvetica" w:hAnsi="Helvetica"/>
          <w:sz w:val="22"/>
          <w:szCs w:val="22"/>
        </w:rPr>
        <w:t xml:space="preserve"> lang tradisjon i Norge for at organisasjonen driver intern skolering i organisasjonskunnskap, både gjennom lederkurs og ulike former for opplæring av tillitsvalgte, og gjennom at medlemmer lærer hvordan et organisasjonsdemokrati fungerer i praksis. Særlig er det viktig å lære bort organisasjonskunnskap til unge. De kan ta med seg denne kunnskapen videre i samme eller nye organisasjoner i mange år fremover. </w:t>
      </w:r>
    </w:p>
    <w:p w14:paraId="01153E36" w14:textId="77777777" w:rsidR="008C3931" w:rsidRPr="00B126A1" w:rsidRDefault="008C3931" w:rsidP="00B126A1">
      <w:pPr>
        <w:rPr>
          <w:rFonts w:ascii="Helvetica" w:hAnsi="Helvetica"/>
          <w:sz w:val="22"/>
          <w:szCs w:val="22"/>
        </w:rPr>
      </w:pPr>
    </w:p>
    <w:p w14:paraId="27005D88" w14:textId="77777777" w:rsidR="008C3931" w:rsidRPr="00B126A1" w:rsidRDefault="70CFE37F" w:rsidP="00B126A1">
      <w:pPr>
        <w:rPr>
          <w:rFonts w:ascii="Helvetica" w:hAnsi="Helvetica"/>
          <w:sz w:val="22"/>
          <w:szCs w:val="22"/>
        </w:rPr>
      </w:pPr>
      <w:r w:rsidRPr="00B126A1">
        <w:rPr>
          <w:rFonts w:ascii="Helvetica" w:hAnsi="Helvetica"/>
          <w:sz w:val="22"/>
          <w:szCs w:val="22"/>
        </w:rPr>
        <w:t xml:space="preserve">For å kunne ivareta, og styrke, denne viktige skolerende rollen i samfunnet i årene som kommer er det avgjørende at organisasjonenes sentralledd sikres rammebetingelser som gjør at de kan utvikle, utvide og synliggjøre sin interne skolering for en ny generasjon. Det viktigste statlige virkemidlet i denne skoleringen er en bevisst satsing på studieforbundene. Kursstøtten er med på å heve kompetansen i store deler av sektoren. </w:t>
      </w:r>
    </w:p>
    <w:p w14:paraId="541101EC" w14:textId="77777777" w:rsidR="008525A0" w:rsidRPr="00B126A1" w:rsidRDefault="008525A0" w:rsidP="004A66B7">
      <w:pPr>
        <w:outlineLvl w:val="0"/>
        <w:rPr>
          <w:rFonts w:ascii="Helvetica" w:hAnsi="Helvetica"/>
          <w:sz w:val="22"/>
          <w:szCs w:val="22"/>
        </w:rPr>
      </w:pPr>
    </w:p>
    <w:p w14:paraId="2B83A612" w14:textId="77777777" w:rsidR="008C3931" w:rsidRPr="00B126A1" w:rsidRDefault="008525A0" w:rsidP="00B126A1">
      <w:pPr>
        <w:rPr>
          <w:rFonts w:ascii="Helvetica" w:hAnsi="Helvetica"/>
        </w:rPr>
      </w:pPr>
      <w:r w:rsidRPr="00B126A1">
        <w:rPr>
          <w:rFonts w:ascii="Helvetica" w:hAnsi="Helvetica"/>
          <w:noProof/>
          <w:lang w:eastAsia="nb-NO"/>
        </w:rPr>
        <mc:AlternateContent>
          <mc:Choice Requires="wps">
            <w:drawing>
              <wp:anchor distT="0" distB="0" distL="114300" distR="114300" simplePos="0" relativeHeight="251710464" behindDoc="0" locked="0" layoutInCell="1" allowOverlap="1" wp14:anchorId="35F64EFD" wp14:editId="45410C7D">
                <wp:simplePos x="0" y="0"/>
                <wp:positionH relativeFrom="column">
                  <wp:posOffset>0</wp:posOffset>
                </wp:positionH>
                <wp:positionV relativeFrom="paragraph">
                  <wp:posOffset>0</wp:posOffset>
                </wp:positionV>
                <wp:extent cx="5756910" cy="426720"/>
                <wp:effectExtent l="0" t="0" r="8890" b="10795"/>
                <wp:wrapSquare wrapText="bothSides"/>
                <wp:docPr id="26" name="Tekstboks 26"/>
                <wp:cNvGraphicFramePr/>
                <a:graphic xmlns:a="http://schemas.openxmlformats.org/drawingml/2006/main">
                  <a:graphicData uri="http://schemas.microsoft.com/office/word/2010/wordprocessingShape">
                    <wps:wsp>
                      <wps:cNvSpPr txBox="1"/>
                      <wps:spPr>
                        <a:xfrm>
                          <a:off x="0" y="0"/>
                          <a:ext cx="5756910" cy="426720"/>
                        </a:xfrm>
                        <a:prstGeom prst="rect">
                          <a:avLst/>
                        </a:prstGeom>
                        <a:noFill/>
                        <a:ln>
                          <a:solidFill>
                            <a:schemeClr val="tx1"/>
                          </a:solidFill>
                        </a:ln>
                        <a:effectLst/>
                      </wps:spPr>
                      <wps:txbx>
                        <w:txbxContent>
                          <w:p w14:paraId="5A3820E8" w14:textId="042A5001" w:rsidR="00B126A1" w:rsidRPr="00B126A1" w:rsidRDefault="00B126A1" w:rsidP="00B126A1">
                            <w:pPr>
                              <w:rPr>
                                <w:rFonts w:ascii="Helvetica" w:hAnsi="Helvetica"/>
                                <w:sz w:val="22"/>
                                <w:szCs w:val="22"/>
                              </w:rPr>
                            </w:pPr>
                            <w:r w:rsidRPr="00B126A1">
                              <w:rPr>
                                <w:rFonts w:ascii="Helvetica" w:hAnsi="Helvetica"/>
                                <w:sz w:val="22"/>
                                <w:szCs w:val="22"/>
                              </w:rPr>
                              <w:t xml:space="preserve">Frivillighet Norge ber om at </w:t>
                            </w:r>
                            <w:r>
                              <w:rPr>
                                <w:rFonts w:ascii="Helvetica" w:hAnsi="Helvetica"/>
                                <w:sz w:val="22"/>
                                <w:szCs w:val="22"/>
                              </w:rPr>
                              <w:t>f</w:t>
                            </w:r>
                            <w:r w:rsidRPr="00B126A1">
                              <w:rPr>
                                <w:rFonts w:ascii="Helvetica" w:hAnsi="Helvetica"/>
                                <w:sz w:val="22"/>
                                <w:szCs w:val="22"/>
                              </w:rPr>
                              <w:t xml:space="preserve">rivillighetsmeldingen drøfter hvordan kompetansehevingen som foregår i organisasjonene hver eneste dag kan løftes ytterligere.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F64EFD" id="Tekstboks 26" o:spid="_x0000_s1052" type="#_x0000_t202" style="position:absolute;margin-left:0;margin-top:0;width:453.3pt;height:33.6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" filled="f" strokecolor="black [3213]">
                <v:textbox style="mso-fit-shape-to-text:t">
                  <w:txbxContent>
                    <w:p w14:paraId="5A3820E8" w14:textId="042A5001" w:rsidR="00B126A1" w:rsidRPr="00B126A1" w:rsidRDefault="00B126A1" w:rsidP="00B126A1">
                      <w:pPr>
                        <w:rPr>
                          <w:rFonts w:ascii="Helvetica" w:hAnsi="Helvetica"/>
                          <w:sz w:val="22"/>
                          <w:szCs w:val="22"/>
                        </w:rPr>
                      </w:pPr>
                      <w:r w:rsidRPr="00B126A1">
                        <w:rPr>
                          <w:rFonts w:ascii="Helvetica" w:hAnsi="Helvetica"/>
                          <w:sz w:val="22"/>
                          <w:szCs w:val="22"/>
                        </w:rPr>
                        <w:t xml:space="preserve">Frivillighet Norge ber om at </w:t>
                      </w:r>
                      <w:r>
                        <w:rPr>
                          <w:rFonts w:ascii="Helvetica" w:hAnsi="Helvetica"/>
                          <w:sz w:val="22"/>
                          <w:szCs w:val="22"/>
                        </w:rPr>
                        <w:t>f</w:t>
                      </w:r>
                      <w:r w:rsidRPr="00B126A1">
                        <w:rPr>
                          <w:rFonts w:ascii="Helvetica" w:hAnsi="Helvetica"/>
                          <w:sz w:val="22"/>
                          <w:szCs w:val="22"/>
                        </w:rPr>
                        <w:t xml:space="preserve">rivillighetsmeldingen drøfter hvordan kompetansehevingen som foregår i organisasjonene hver eneste dag kan løftes ytterligere. </w:t>
                      </w:r>
                    </w:p>
                  </w:txbxContent>
                </v:textbox>
                <w10:wrap type="square"/>
              </v:shape>
            </w:pict>
          </mc:Fallback>
        </mc:AlternateContent>
      </w:r>
    </w:p>
    <w:p w14:paraId="7486CEE9" w14:textId="77777777" w:rsidR="008C3931" w:rsidRPr="00405295" w:rsidRDefault="00350FFD" w:rsidP="00350FFD">
      <w:pPr>
        <w:pStyle w:val="Overskrift2"/>
        <w:rPr>
          <w:rFonts w:ascii="Helvetica" w:hAnsi="Helvetica"/>
          <w:color w:val="000000" w:themeColor="text1"/>
        </w:rPr>
      </w:pPr>
      <w:bookmarkStart w:id="58" w:name="_Toc492994176"/>
      <w:r w:rsidRPr="00405295">
        <w:rPr>
          <w:rFonts w:ascii="Helvetica" w:hAnsi="Helvetica"/>
          <w:color w:val="000000" w:themeColor="text1"/>
        </w:rPr>
        <w:t>Gi a</w:t>
      </w:r>
      <w:r w:rsidR="70CFE37F" w:rsidRPr="00405295">
        <w:rPr>
          <w:rFonts w:ascii="Helvetica" w:hAnsi="Helvetica"/>
          <w:color w:val="000000" w:themeColor="text1"/>
        </w:rPr>
        <w:t>nerkjennelse gjennom medvirkning</w:t>
      </w:r>
      <w:bookmarkEnd w:id="58"/>
    </w:p>
    <w:p w14:paraId="72BCC0B2" w14:textId="77777777" w:rsidR="000F0EEB" w:rsidRPr="00B126A1" w:rsidRDefault="000F0EEB" w:rsidP="008C3931">
      <w:pPr>
        <w:outlineLvl w:val="0"/>
        <w:rPr>
          <w:rFonts w:ascii="Helvetica" w:hAnsi="Helvetica"/>
          <w:sz w:val="22"/>
          <w:szCs w:val="22"/>
        </w:rPr>
      </w:pPr>
    </w:p>
    <w:p w14:paraId="4E3956D6" w14:textId="7CAF4F78" w:rsidR="008C3931" w:rsidRPr="00B126A1" w:rsidRDefault="70CFE37F" w:rsidP="00B126A1">
      <w:pPr>
        <w:rPr>
          <w:rFonts w:ascii="Helvetica" w:hAnsi="Helvetica"/>
          <w:sz w:val="22"/>
          <w:szCs w:val="22"/>
        </w:rPr>
      </w:pPr>
      <w:r w:rsidRPr="00B126A1">
        <w:rPr>
          <w:rFonts w:ascii="Helvetica" w:hAnsi="Helvetica"/>
          <w:sz w:val="22"/>
          <w:szCs w:val="22"/>
        </w:rPr>
        <w:t>Kultur</w:t>
      </w:r>
      <w:r w:rsidR="005D6196" w:rsidRPr="00B126A1">
        <w:rPr>
          <w:rFonts w:ascii="Helvetica" w:hAnsi="Helvetica"/>
          <w:sz w:val="22"/>
          <w:szCs w:val="22"/>
        </w:rPr>
        <w:t>ministeren</w:t>
      </w:r>
      <w:r w:rsidRPr="00B126A1">
        <w:rPr>
          <w:rFonts w:ascii="Helvetica" w:hAnsi="Helvetica"/>
          <w:sz w:val="22"/>
          <w:szCs w:val="22"/>
        </w:rPr>
        <w:t xml:space="preserve"> har signalisert at </w:t>
      </w:r>
      <w:r w:rsidR="00A55BA4" w:rsidRPr="00B126A1">
        <w:rPr>
          <w:rFonts w:ascii="Helvetica" w:hAnsi="Helvetica"/>
          <w:sz w:val="22"/>
          <w:szCs w:val="22"/>
        </w:rPr>
        <w:t>hun</w:t>
      </w:r>
      <w:r w:rsidRPr="00B126A1">
        <w:rPr>
          <w:rFonts w:ascii="Helvetica" w:hAnsi="Helvetica"/>
          <w:sz w:val="22"/>
          <w:szCs w:val="22"/>
        </w:rPr>
        <w:t xml:space="preserve"> ønsker å heve anerkjennelsen av det frivillige arbeidet. Anerkjennelse er viktig for motivasjonen både blant frivillige og ansatte i organisasjoner</w:t>
      </w:r>
      <w:r w:rsidR="002D6FA8" w:rsidRPr="00405295">
        <w:rPr>
          <w:rFonts w:ascii="Helvetica" w:hAnsi="Helvetica"/>
          <w:sz w:val="22"/>
          <w:szCs w:val="22"/>
        </w:rPr>
        <w:t>.</w:t>
      </w:r>
      <w:r w:rsidRPr="00B126A1">
        <w:rPr>
          <w:rFonts w:ascii="Helvetica" w:hAnsi="Helvetica"/>
          <w:sz w:val="22"/>
          <w:szCs w:val="22"/>
        </w:rPr>
        <w:t xml:space="preserve"> Frivillighet Norge er enig i at det offentlige kan bli bedre til å anerkjenne de verdiene frivillige skaper gjennom sin innsats. Det er viktig å løfte fram de gode eksemplene som viser verdien og resultatene frivillige skaper gjennom sin innsats og kan inspirere andre. </w:t>
      </w:r>
    </w:p>
    <w:p w14:paraId="08C5386C" w14:textId="77777777" w:rsidR="008C3931" w:rsidRPr="00B126A1" w:rsidRDefault="008C3931" w:rsidP="00B126A1">
      <w:pPr>
        <w:rPr>
          <w:rFonts w:ascii="Helvetica" w:hAnsi="Helvetica"/>
          <w:sz w:val="22"/>
          <w:szCs w:val="22"/>
        </w:rPr>
      </w:pPr>
    </w:p>
    <w:p w14:paraId="11123133" w14:textId="77777777" w:rsidR="008C3931" w:rsidRPr="00B126A1" w:rsidRDefault="70CFE37F" w:rsidP="00B126A1">
      <w:pPr>
        <w:rPr>
          <w:rFonts w:ascii="Helvetica" w:hAnsi="Helvetica"/>
          <w:sz w:val="22"/>
          <w:szCs w:val="22"/>
        </w:rPr>
      </w:pPr>
      <w:r w:rsidRPr="00B126A1">
        <w:rPr>
          <w:rFonts w:ascii="Helvetica" w:hAnsi="Helvetica"/>
          <w:sz w:val="22"/>
          <w:szCs w:val="22"/>
        </w:rPr>
        <w:t xml:space="preserve">Anerkjennelse kan imidlertid ikke bare bestå av festtaler og prisdryss - virkelig anerkjennelse handler om å bli tatt på alvor og bli lyttet til. Det handler blant annet om medvirkning. På mange fagområder er det organisasjoner som sitter på den største kunnskapen, men kunnskapen blir ikke brukt av myndighetene. </w:t>
      </w:r>
    </w:p>
    <w:p w14:paraId="01F61A38" w14:textId="77777777" w:rsidR="008C3931" w:rsidRPr="00B126A1" w:rsidRDefault="008C3931" w:rsidP="00B126A1">
      <w:pPr>
        <w:rPr>
          <w:rFonts w:ascii="Helvetica" w:hAnsi="Helvetica"/>
          <w:sz w:val="22"/>
          <w:szCs w:val="22"/>
        </w:rPr>
      </w:pPr>
    </w:p>
    <w:p w14:paraId="59587BA8" w14:textId="69F7BDA6" w:rsidR="008C3931" w:rsidRPr="00B126A1" w:rsidRDefault="008C3931" w:rsidP="00B126A1">
      <w:pPr>
        <w:rPr>
          <w:rFonts w:ascii="Helvetica" w:hAnsi="Helvetica"/>
          <w:sz w:val="22"/>
          <w:szCs w:val="22"/>
        </w:rPr>
      </w:pPr>
      <w:r w:rsidRPr="00B126A1">
        <w:rPr>
          <w:rFonts w:ascii="Helvetica" w:hAnsi="Helvetica"/>
          <w:sz w:val="22"/>
          <w:szCs w:val="22"/>
        </w:rPr>
        <w:t xml:space="preserve">Anerkjennelse vil være å ta denne kunnskapen på alvor og invitere organisasjoner til dialog. Frivillig sektor bør inkluderes i alle offentlige råd og prosesser der de har kompetanse. Undersøkelser gjort av Senter for forskning på sivilsamfunn og frivillighet </w:t>
      </w:r>
      <w:r w:rsidR="009F7074" w:rsidRPr="00B126A1">
        <w:rPr>
          <w:rFonts w:ascii="Helvetica" w:hAnsi="Helvetica"/>
          <w:sz w:val="22"/>
          <w:szCs w:val="22"/>
        </w:rPr>
        <w:t xml:space="preserve">viser </w:t>
      </w:r>
      <w:r w:rsidRPr="00B126A1">
        <w:rPr>
          <w:rFonts w:ascii="Helvetica" w:hAnsi="Helvetica"/>
          <w:sz w:val="22"/>
          <w:szCs w:val="22"/>
        </w:rPr>
        <w:t xml:space="preserve">at færre og færre nasjonale organisasjoner har jevnlig kontakt med myndighetene. Andelen </w:t>
      </w:r>
      <w:r w:rsidRPr="00B126A1">
        <w:rPr>
          <w:rFonts w:ascii="Helvetica" w:hAnsi="Helvetica"/>
          <w:sz w:val="22"/>
          <w:szCs w:val="22"/>
        </w:rPr>
        <w:lastRenderedPageBreak/>
        <w:t>organisasjoner som er representert i statlige råd, styrer eller utvalg har sunket fra 37 prosent i 1983 til 13 prosent i 2013</w:t>
      </w:r>
      <w:r w:rsidRPr="00B126A1">
        <w:rPr>
          <w:rStyle w:val="Fotnotereferanse"/>
          <w:rFonts w:ascii="Helvetica" w:hAnsi="Helvetica"/>
          <w:sz w:val="22"/>
          <w:szCs w:val="22"/>
        </w:rPr>
        <w:footnoteReference w:id="27"/>
      </w:r>
      <w:r w:rsidRPr="00B126A1">
        <w:rPr>
          <w:rFonts w:ascii="Helvetica" w:hAnsi="Helvetica"/>
          <w:sz w:val="22"/>
          <w:szCs w:val="22"/>
        </w:rPr>
        <w:t xml:space="preserve">. </w:t>
      </w:r>
    </w:p>
    <w:p w14:paraId="328CC768" w14:textId="77777777" w:rsidR="008525A0" w:rsidRPr="00B126A1" w:rsidRDefault="008525A0" w:rsidP="00B126A1">
      <w:pPr>
        <w:rPr>
          <w:rFonts w:ascii="Helvetica" w:hAnsi="Helvetica"/>
          <w:sz w:val="22"/>
          <w:szCs w:val="22"/>
        </w:rPr>
      </w:pPr>
    </w:p>
    <w:p w14:paraId="5DCAB66C" w14:textId="60338815" w:rsidR="008C3931" w:rsidRPr="00B126A1" w:rsidRDefault="008525A0" w:rsidP="00B126A1">
      <w:pPr>
        <w:rPr>
          <w:rFonts w:ascii="Helvetica" w:hAnsi="Helvetica"/>
          <w:sz w:val="22"/>
          <w:szCs w:val="22"/>
        </w:rPr>
      </w:pPr>
      <w:r w:rsidRPr="00B126A1">
        <w:rPr>
          <w:rFonts w:ascii="Helvetica" w:hAnsi="Helvetica"/>
          <w:sz w:val="22"/>
          <w:szCs w:val="22"/>
          <w:lang w:val="en-GB"/>
        </w:rPr>
        <w:t>Europarådet har utviklet et rammeverk for medvirkning kalt ”Code of good practice for civil participation in the decision-making process”</w:t>
      </w:r>
      <w:r w:rsidRPr="00B126A1">
        <w:rPr>
          <w:rStyle w:val="Fotnotereferanse"/>
          <w:rFonts w:ascii="Helvetica" w:hAnsi="Helvetica"/>
          <w:sz w:val="22"/>
          <w:szCs w:val="22"/>
        </w:rPr>
        <w:footnoteReference w:id="28"/>
      </w:r>
      <w:r w:rsidRPr="00B126A1">
        <w:rPr>
          <w:rFonts w:ascii="Helvetica" w:hAnsi="Helvetica"/>
          <w:sz w:val="22"/>
          <w:szCs w:val="22"/>
          <w:lang w:val="en-GB"/>
        </w:rPr>
        <w:t xml:space="preserve">. </w:t>
      </w:r>
      <w:r w:rsidRPr="00B126A1">
        <w:rPr>
          <w:rFonts w:ascii="Helvetica" w:hAnsi="Helvetica"/>
          <w:sz w:val="22"/>
          <w:szCs w:val="22"/>
        </w:rPr>
        <w:t xml:space="preserve">Her blir dialog og partnerskap trukket frem som former for medvirkning som gir bedre og mer inkluderende prosesser enn kun informasjon og mulighet for </w:t>
      </w:r>
      <w:r w:rsidR="00272FB5" w:rsidRPr="00B126A1">
        <w:rPr>
          <w:rFonts w:ascii="Helvetica" w:hAnsi="Helvetica"/>
          <w:sz w:val="22"/>
          <w:szCs w:val="22"/>
        </w:rPr>
        <w:t xml:space="preserve">å delta i </w:t>
      </w:r>
      <w:r w:rsidRPr="00B126A1">
        <w:rPr>
          <w:rFonts w:ascii="Helvetica" w:hAnsi="Helvetica"/>
          <w:sz w:val="22"/>
          <w:szCs w:val="22"/>
        </w:rPr>
        <w:t>høringer.</w:t>
      </w:r>
    </w:p>
    <w:p w14:paraId="44C53EAD" w14:textId="77777777" w:rsidR="008525A0" w:rsidRPr="00B126A1" w:rsidRDefault="008525A0" w:rsidP="008C3931">
      <w:pPr>
        <w:outlineLvl w:val="0"/>
        <w:rPr>
          <w:rFonts w:ascii="Helvetica" w:hAnsi="Helvetica"/>
          <w:sz w:val="22"/>
          <w:szCs w:val="22"/>
        </w:rPr>
      </w:pPr>
    </w:p>
    <w:p w14:paraId="5E024CD6" w14:textId="77777777" w:rsidR="008C3931" w:rsidRPr="00B126A1" w:rsidRDefault="008525A0" w:rsidP="00B126A1">
      <w:pPr>
        <w:rPr>
          <w:rFonts w:ascii="Helvetica" w:hAnsi="Helvetica"/>
        </w:rPr>
      </w:pPr>
      <w:r w:rsidRPr="00B126A1">
        <w:rPr>
          <w:rFonts w:ascii="Helvetica" w:hAnsi="Helvetica"/>
          <w:noProof/>
          <w:lang w:eastAsia="nb-NO"/>
        </w:rPr>
        <mc:AlternateContent>
          <mc:Choice Requires="wps">
            <w:drawing>
              <wp:anchor distT="0" distB="0" distL="114300" distR="114300" simplePos="0" relativeHeight="251712512" behindDoc="0" locked="0" layoutInCell="1" allowOverlap="1" wp14:anchorId="6B88E34F" wp14:editId="7D854DF9">
                <wp:simplePos x="0" y="0"/>
                <wp:positionH relativeFrom="column">
                  <wp:posOffset>0</wp:posOffset>
                </wp:positionH>
                <wp:positionV relativeFrom="paragraph">
                  <wp:posOffset>0</wp:posOffset>
                </wp:positionV>
                <wp:extent cx="5756910" cy="594360"/>
                <wp:effectExtent l="0" t="0" r="8890" b="10795"/>
                <wp:wrapSquare wrapText="bothSides"/>
                <wp:docPr id="27" name="Tekstboks 27"/>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33719233" w14:textId="075FA56A" w:rsidR="00B126A1" w:rsidRPr="00B126A1" w:rsidRDefault="00B126A1" w:rsidP="00B126A1">
                            <w:pPr>
                              <w:rPr>
                                <w:rFonts w:ascii="Helvetica" w:hAnsi="Helvetica"/>
                                <w:sz w:val="22"/>
                                <w:szCs w:val="22"/>
                              </w:rPr>
                            </w:pPr>
                            <w:r w:rsidRPr="00B126A1">
                              <w:rPr>
                                <w:rFonts w:ascii="Helvetica" w:hAnsi="Helvetica"/>
                                <w:sz w:val="22"/>
                                <w:szCs w:val="22"/>
                              </w:rPr>
                              <w:t xml:space="preserve">Frivillighet Norge forventer at </w:t>
                            </w:r>
                            <w:r>
                              <w:rPr>
                                <w:rFonts w:ascii="Helvetica" w:hAnsi="Helvetica"/>
                                <w:sz w:val="22"/>
                                <w:szCs w:val="22"/>
                              </w:rPr>
                              <w:t>f</w:t>
                            </w:r>
                            <w:r w:rsidRPr="00B126A1">
                              <w:rPr>
                                <w:rFonts w:ascii="Helvetica" w:hAnsi="Helvetica"/>
                                <w:sz w:val="22"/>
                                <w:szCs w:val="22"/>
                              </w:rPr>
                              <w:t>rivillighetsmeldingen anerkjenner frivilligheten ved å legge klare føringer for at organisasjoner skal inviteres tidlig inn i beslutningsprosesser,</w:t>
                            </w:r>
                            <w:r>
                              <w:rPr>
                                <w:rFonts w:ascii="Helvetica" w:hAnsi="Helvetica"/>
                                <w:sz w:val="22"/>
                                <w:szCs w:val="22"/>
                              </w:rPr>
                              <w:t xml:space="preserve"> og</w:t>
                            </w:r>
                            <w:r w:rsidRPr="00B126A1">
                              <w:rPr>
                                <w:rFonts w:ascii="Helvetica" w:hAnsi="Helvetica"/>
                                <w:sz w:val="22"/>
                                <w:szCs w:val="22"/>
                              </w:rPr>
                              <w:t xml:space="preserve"> ikke kun som høringsinstanser.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88E34F" id="Tekstboks 27" o:spid="_x0000_s1053" type="#_x0000_t202" style="position:absolute;margin-left:0;margin-top:0;width:453.3pt;height:46.8pt;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" filled="f" strokecolor="black [3213]">
                <v:textbox style="mso-fit-shape-to-text:t">
                  <w:txbxContent>
                    <w:p w14:paraId="33719233" w14:textId="075FA56A" w:rsidR="00B126A1" w:rsidRPr="00B126A1" w:rsidRDefault="00B126A1" w:rsidP="00B126A1">
                      <w:pPr>
                        <w:rPr>
                          <w:rFonts w:ascii="Helvetica" w:hAnsi="Helvetica"/>
                          <w:sz w:val="22"/>
                          <w:szCs w:val="22"/>
                        </w:rPr>
                      </w:pPr>
                      <w:r w:rsidRPr="00B126A1">
                        <w:rPr>
                          <w:rFonts w:ascii="Helvetica" w:hAnsi="Helvetica"/>
                          <w:sz w:val="22"/>
                          <w:szCs w:val="22"/>
                        </w:rPr>
                        <w:t xml:space="preserve">Frivillighet Norge forventer at </w:t>
                      </w:r>
                      <w:r>
                        <w:rPr>
                          <w:rFonts w:ascii="Helvetica" w:hAnsi="Helvetica"/>
                          <w:sz w:val="22"/>
                          <w:szCs w:val="22"/>
                        </w:rPr>
                        <w:t>f</w:t>
                      </w:r>
                      <w:r w:rsidRPr="00B126A1">
                        <w:rPr>
                          <w:rFonts w:ascii="Helvetica" w:hAnsi="Helvetica"/>
                          <w:sz w:val="22"/>
                          <w:szCs w:val="22"/>
                        </w:rPr>
                        <w:t>rivillighetsmeldingen anerkjenner frivilligheten ved å legge klare føringer for at organisasjoner skal inviteres tidlig inn i beslutningsprosesser,</w:t>
                      </w:r>
                      <w:r>
                        <w:rPr>
                          <w:rFonts w:ascii="Helvetica" w:hAnsi="Helvetica"/>
                          <w:sz w:val="22"/>
                          <w:szCs w:val="22"/>
                        </w:rPr>
                        <w:t xml:space="preserve"> og</w:t>
                      </w:r>
                      <w:r w:rsidRPr="00B126A1">
                        <w:rPr>
                          <w:rFonts w:ascii="Helvetica" w:hAnsi="Helvetica"/>
                          <w:sz w:val="22"/>
                          <w:szCs w:val="22"/>
                        </w:rPr>
                        <w:t xml:space="preserve"> ikke kun som høringsinstanser. </w:t>
                      </w:r>
                    </w:p>
                  </w:txbxContent>
                </v:textbox>
                <w10:wrap type="square"/>
              </v:shape>
            </w:pict>
          </mc:Fallback>
        </mc:AlternateContent>
      </w:r>
    </w:p>
    <w:p w14:paraId="194A8D5A" w14:textId="77777777" w:rsidR="008C3931" w:rsidRPr="00405295" w:rsidRDefault="00350FFD" w:rsidP="00350FFD">
      <w:pPr>
        <w:pStyle w:val="Overskrift2"/>
        <w:rPr>
          <w:rFonts w:ascii="Helvetica" w:hAnsi="Helvetica"/>
          <w:color w:val="000000" w:themeColor="text1"/>
        </w:rPr>
      </w:pPr>
      <w:bookmarkStart w:id="59" w:name="_Toc492994177"/>
      <w:r w:rsidRPr="00405295">
        <w:rPr>
          <w:rFonts w:ascii="Helvetica" w:hAnsi="Helvetica"/>
          <w:color w:val="000000" w:themeColor="text1"/>
        </w:rPr>
        <w:t>Øk kunnskapen om frivillighet blant unge</w:t>
      </w:r>
      <w:bookmarkEnd w:id="59"/>
    </w:p>
    <w:p w14:paraId="5C1D86D7" w14:textId="77777777" w:rsidR="000F0EEB" w:rsidRPr="00B126A1" w:rsidRDefault="000F0EEB" w:rsidP="008C3931">
      <w:pPr>
        <w:outlineLvl w:val="0"/>
        <w:rPr>
          <w:rFonts w:ascii="Helvetica" w:hAnsi="Helvetica"/>
          <w:sz w:val="22"/>
          <w:szCs w:val="22"/>
        </w:rPr>
      </w:pPr>
    </w:p>
    <w:p w14:paraId="73CADB71" w14:textId="3DCE6648" w:rsidR="008C3931" w:rsidRPr="00B126A1" w:rsidRDefault="008C3931" w:rsidP="00B126A1">
      <w:pPr>
        <w:rPr>
          <w:rFonts w:ascii="Helvetica" w:hAnsi="Helvetica"/>
          <w:sz w:val="22"/>
          <w:szCs w:val="22"/>
        </w:rPr>
      </w:pPr>
      <w:r w:rsidRPr="00B126A1">
        <w:rPr>
          <w:rFonts w:ascii="Helvetica" w:hAnsi="Helvetica"/>
          <w:sz w:val="22"/>
          <w:szCs w:val="22"/>
        </w:rPr>
        <w:t xml:space="preserve">Organisasjoner er skoler i demokrati. Beslutninger </w:t>
      </w:r>
      <w:r w:rsidR="00BD3776" w:rsidRPr="00B126A1">
        <w:rPr>
          <w:rFonts w:ascii="Helvetica" w:hAnsi="Helvetica"/>
          <w:sz w:val="22"/>
          <w:szCs w:val="22"/>
        </w:rPr>
        <w:t>tas</w:t>
      </w:r>
      <w:r w:rsidRPr="00B126A1">
        <w:rPr>
          <w:rFonts w:ascii="Helvetica" w:hAnsi="Helvetica"/>
          <w:sz w:val="22"/>
          <w:szCs w:val="22"/>
        </w:rPr>
        <w:t xml:space="preserve"> etter samme demokratiske prinsipper som gjelder i politikken. Det å ha sett og opplevd hvordan disse prinsippene fungerer i praksis skaper tillit til at også valgdemokratiet fungerer. I organisasjonene lærer vi hvordan beslutninger blir tatt i fellesskap, og det gjør nordmenn mindre fremmedgjort i møte med lover og regler, forskrifter og rundskriv. Dette er en bieffekt av frivilligheten som har vært med på å gjøre nordmenn til noen av de mest tillitsfulle i Europa.</w:t>
      </w:r>
      <w:r w:rsidRPr="00B126A1">
        <w:rPr>
          <w:rStyle w:val="Fotnotereferanse"/>
          <w:rFonts w:ascii="Helvetica" w:hAnsi="Helvetica"/>
          <w:sz w:val="22"/>
          <w:szCs w:val="22"/>
        </w:rPr>
        <w:footnoteReference w:id="29"/>
      </w:r>
      <w:r w:rsidRPr="00B126A1">
        <w:rPr>
          <w:rFonts w:ascii="Helvetica" w:hAnsi="Helvetica"/>
          <w:sz w:val="22"/>
          <w:szCs w:val="22"/>
        </w:rPr>
        <w:t xml:space="preserve"> For å sikre et tillitsfullt samfunn i fremtiden</w:t>
      </w:r>
      <w:r w:rsidR="00B479EA">
        <w:rPr>
          <w:rFonts w:ascii="Helvetica" w:hAnsi="Helvetica"/>
          <w:sz w:val="22"/>
          <w:szCs w:val="22"/>
        </w:rPr>
        <w:t>,</w:t>
      </w:r>
      <w:r w:rsidRPr="00B126A1">
        <w:rPr>
          <w:rFonts w:ascii="Helvetica" w:hAnsi="Helvetica"/>
          <w:sz w:val="22"/>
          <w:szCs w:val="22"/>
        </w:rPr>
        <w:t xml:space="preserve"> må vi sørge for at neste generasjon blir kjent med frivilligheten. </w:t>
      </w:r>
    </w:p>
    <w:p w14:paraId="48516920" w14:textId="77777777" w:rsidR="008C3931" w:rsidRPr="00B126A1" w:rsidRDefault="008C3931" w:rsidP="00B126A1">
      <w:pPr>
        <w:rPr>
          <w:rFonts w:ascii="Helvetica" w:hAnsi="Helvetica"/>
          <w:sz w:val="22"/>
          <w:szCs w:val="22"/>
        </w:rPr>
      </w:pPr>
    </w:p>
    <w:p w14:paraId="763AB9D4" w14:textId="3236A569" w:rsidR="008C3931" w:rsidRPr="00B126A1" w:rsidRDefault="70CFE37F" w:rsidP="00B126A1">
      <w:pPr>
        <w:rPr>
          <w:rFonts w:ascii="Helvetica" w:hAnsi="Helvetica"/>
          <w:sz w:val="22"/>
          <w:szCs w:val="22"/>
        </w:rPr>
      </w:pPr>
      <w:r w:rsidRPr="00B126A1">
        <w:rPr>
          <w:rFonts w:ascii="Helvetica" w:hAnsi="Helvetica"/>
          <w:sz w:val="22"/>
          <w:szCs w:val="22"/>
        </w:rPr>
        <w:t xml:space="preserve">Regjeringen er i ferd med å lage en ny læreplan for skolen. Demokrati og medborgerskap er et av temaene i generell del, hvor det står at elever skal lære demokrati i praksis. Organisasjoner </w:t>
      </w:r>
      <w:r w:rsidRPr="00B126A1">
        <w:rPr>
          <w:rFonts w:ascii="Helvetica" w:hAnsi="Helvetica"/>
          <w:i/>
          <w:iCs/>
          <w:sz w:val="22"/>
          <w:szCs w:val="22"/>
        </w:rPr>
        <w:t>er</w:t>
      </w:r>
      <w:r w:rsidRPr="00B126A1">
        <w:rPr>
          <w:rFonts w:ascii="Helvetica" w:hAnsi="Helvetica"/>
          <w:sz w:val="22"/>
          <w:szCs w:val="22"/>
        </w:rPr>
        <w:t xml:space="preserve"> demokrati i praksis. Frivillighet Norge er derfor i gang med å utvikle et læringsopplegg for lærere i ungdomsskolen som ønsker å vie en dobbelttime eller mer til temaet. Opplegget er forankret i kunnskapsmålene for 10. trinn. Målet er å gi elever grunnleggende kunnskap om frivillige organisasjoner, deres påvirkning på det norske samfunnet og hvordan de selv kan bidra som frivillige. </w:t>
      </w:r>
    </w:p>
    <w:p w14:paraId="45F7E59D" w14:textId="77777777" w:rsidR="008C3931" w:rsidRPr="00B126A1" w:rsidRDefault="008C3931" w:rsidP="008C3931">
      <w:pPr>
        <w:outlineLvl w:val="0"/>
        <w:rPr>
          <w:rFonts w:ascii="Helvetica" w:hAnsi="Helvetica"/>
          <w:sz w:val="22"/>
          <w:szCs w:val="22"/>
        </w:rPr>
      </w:pPr>
    </w:p>
    <w:p w14:paraId="52308B94" w14:textId="77777777" w:rsidR="70CFE37F" w:rsidRPr="00B126A1" w:rsidRDefault="008525A0" w:rsidP="00B126A1">
      <w:pPr>
        <w:rPr>
          <w:rFonts w:ascii="Helvetica" w:hAnsi="Helvetica"/>
          <w:sz w:val="22"/>
          <w:szCs w:val="22"/>
        </w:rPr>
      </w:pPr>
      <w:r w:rsidRPr="00B126A1">
        <w:rPr>
          <w:rFonts w:ascii="Helvetica" w:hAnsi="Helvetica"/>
          <w:noProof/>
          <w:sz w:val="22"/>
          <w:szCs w:val="22"/>
          <w:lang w:eastAsia="nb-NO"/>
        </w:rPr>
        <mc:AlternateContent>
          <mc:Choice Requires="wps">
            <w:drawing>
              <wp:anchor distT="0" distB="0" distL="114300" distR="114300" simplePos="0" relativeHeight="251714560" behindDoc="0" locked="0" layoutInCell="1" allowOverlap="1" wp14:anchorId="7E0D4875" wp14:editId="5EA1AC35">
                <wp:simplePos x="0" y="0"/>
                <wp:positionH relativeFrom="column">
                  <wp:posOffset>0</wp:posOffset>
                </wp:positionH>
                <wp:positionV relativeFrom="paragraph">
                  <wp:posOffset>0</wp:posOffset>
                </wp:positionV>
                <wp:extent cx="5756910" cy="780415"/>
                <wp:effectExtent l="0" t="0" r="8890" b="10795"/>
                <wp:wrapSquare wrapText="bothSides"/>
                <wp:docPr id="28" name="Tekstboks 28"/>
                <wp:cNvGraphicFramePr/>
                <a:graphic xmlns:a="http://schemas.openxmlformats.org/drawingml/2006/main">
                  <a:graphicData uri="http://schemas.microsoft.com/office/word/2010/wordprocessingShape">
                    <wps:wsp>
                      <wps:cNvSpPr txBox="1"/>
                      <wps:spPr>
                        <a:xfrm>
                          <a:off x="0" y="0"/>
                          <a:ext cx="5756910" cy="780415"/>
                        </a:xfrm>
                        <a:prstGeom prst="rect">
                          <a:avLst/>
                        </a:prstGeom>
                        <a:noFill/>
                        <a:ln>
                          <a:solidFill>
                            <a:schemeClr val="tx1"/>
                          </a:solidFill>
                        </a:ln>
                        <a:effectLst/>
                      </wps:spPr>
                      <wps:txbx>
                        <w:txbxContent>
                          <w:p w14:paraId="27A0AB09" w14:textId="75D07EB9" w:rsidR="00B126A1" w:rsidRPr="00574EA5" w:rsidRDefault="00B126A1" w:rsidP="00B126A1">
                            <w:r w:rsidRPr="00B126A1">
                              <w:rPr>
                                <w:rFonts w:ascii="Helvetica" w:hAnsi="Helvetica"/>
                                <w:sz w:val="22"/>
                                <w:szCs w:val="22"/>
                              </w:rPr>
                              <w:t xml:space="preserve">Frivillighet Norge ber om at </w:t>
                            </w:r>
                            <w:r>
                              <w:rPr>
                                <w:rFonts w:ascii="Helvetica" w:hAnsi="Helvetica"/>
                                <w:sz w:val="22"/>
                                <w:szCs w:val="22"/>
                              </w:rPr>
                              <w:t>frivillighetsmeldingen</w:t>
                            </w:r>
                            <w:r w:rsidRPr="00B126A1">
                              <w:rPr>
                                <w:rFonts w:ascii="Helvetica" w:hAnsi="Helvetica"/>
                                <w:sz w:val="22"/>
                                <w:szCs w:val="22"/>
                              </w:rPr>
                              <w:t xml:space="preserve"> ser på mulighetene for å øke kunnskapen om frivillig sektor i skolen. Dette kan for eksempel skje gjennom støtte til organisasjoner og prosjekter som har som målsetning å aktivisere og bevisstgjøre elever i skolen</w: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0D4875" id="Tekstboks 28" o:spid="_x0000_s1054" type="#_x0000_t202" style="position:absolute;margin-left:0;margin-top:0;width:453.3pt;height:61.45pt;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" filled="f" strokecolor="black [3213]">
                <v:textbox style="mso-fit-shape-to-text:t">
                  <w:txbxContent>
                    <w:p w14:paraId="27A0AB09" w14:textId="75D07EB9" w:rsidR="00B126A1" w:rsidRPr="00574EA5" w:rsidRDefault="00B126A1" w:rsidP="00B126A1">
                      <w:r w:rsidRPr="00B126A1">
                        <w:rPr>
                          <w:rFonts w:ascii="Helvetica" w:hAnsi="Helvetica"/>
                          <w:sz w:val="22"/>
                          <w:szCs w:val="22"/>
                        </w:rPr>
                        <w:t xml:space="preserve">Frivillighet Norge ber om at </w:t>
                      </w:r>
                      <w:r>
                        <w:rPr>
                          <w:rFonts w:ascii="Helvetica" w:hAnsi="Helvetica"/>
                          <w:sz w:val="22"/>
                          <w:szCs w:val="22"/>
                        </w:rPr>
                        <w:t>frivillighetsmeldingen</w:t>
                      </w:r>
                      <w:r w:rsidRPr="00B126A1">
                        <w:rPr>
                          <w:rFonts w:ascii="Helvetica" w:hAnsi="Helvetica"/>
                          <w:sz w:val="22"/>
                          <w:szCs w:val="22"/>
                        </w:rPr>
                        <w:t xml:space="preserve"> ser på mulighetene for å øke kunnskapen om frivillig sektor i skolen. Dette kan for eksempel skje gjennom støtte til organisasjoner og prosjekter som har som målsetning å aktivisere og bevisstgjøre elever i skolen</w:t>
                      </w:r>
                      <w:r>
                        <w:t xml:space="preserve">. </w:t>
                      </w:r>
                    </w:p>
                  </w:txbxContent>
                </v:textbox>
                <w10:wrap type="square"/>
              </v:shape>
            </w:pict>
          </mc:Fallback>
        </mc:AlternateContent>
      </w:r>
    </w:p>
    <w:p w14:paraId="09F2C2F4" w14:textId="77777777" w:rsidR="002B5DA6" w:rsidRPr="00014A4E" w:rsidRDefault="002B5DA6" w:rsidP="002B5DA6">
      <w:pPr>
        <w:pStyle w:val="Overskrift2"/>
        <w:rPr>
          <w:rFonts w:ascii="Helvetica" w:hAnsi="Helvetica"/>
          <w:color w:val="000000" w:themeColor="text1"/>
        </w:rPr>
      </w:pPr>
      <w:bookmarkStart w:id="60" w:name="_Toc492994178"/>
      <w:r w:rsidRPr="70CFE37F">
        <w:rPr>
          <w:rFonts w:ascii="Helvetica" w:hAnsi="Helvetica"/>
          <w:color w:val="000000" w:themeColor="text1"/>
        </w:rPr>
        <w:t>Sørg for en fri frivillighet og fortsatt innovasjon</w:t>
      </w:r>
      <w:bookmarkStart w:id="61" w:name="_GoBack"/>
      <w:bookmarkEnd w:id="61"/>
    </w:p>
    <w:p w14:paraId="2CE74DAE" w14:textId="77777777" w:rsidR="002B5DA6" w:rsidRDefault="002B5DA6" w:rsidP="00B126A1"/>
    <w:p w14:paraId="61CDF315" w14:textId="43C140D5" w:rsidR="002B5DA6" w:rsidRPr="00B126A1" w:rsidRDefault="002B5DA6" w:rsidP="002B5DA6">
      <w:pPr>
        <w:rPr>
          <w:rFonts w:ascii="Helvetica" w:eastAsia="Times New Roman" w:hAnsi="Helvetica" w:cs="Times New Roman"/>
          <w:color w:val="000000" w:themeColor="text1"/>
          <w:sz w:val="22"/>
          <w:szCs w:val="22"/>
          <w:lang w:eastAsia="nb-NO"/>
        </w:rPr>
      </w:pPr>
      <w:r w:rsidRPr="70CFE37F">
        <w:rPr>
          <w:rFonts w:ascii="Helvetica" w:eastAsia="Times New Roman" w:hAnsi="Helvetica" w:cs="Times New Roman"/>
          <w:color w:val="000000" w:themeColor="text1"/>
          <w:sz w:val="22"/>
          <w:szCs w:val="22"/>
          <w:lang w:eastAsia="nb-NO"/>
        </w:rPr>
        <w:t>Fordi frivillige organisasjoner har en tilpasningsdyktig struktur og måles på hvorvidt de løser konkrete ønsker og behov som oppstår blant deres medlemmer og brukergrupper, er de grunnleggende innovative i sin natur. De har også høyere mulighet og vilje til å ta risiko enn både det offentlige og næringslivet, og kan være verdifulle partnere for begge sektorer i innovasjonsarbeid. Slik har frivilligheten utviklet mange av tjenestene i velferdsstaten som senere er tatt over av det offentlige, fra sykepleierutdanning og helsestasjoner til dagens behandling av spillavhengige og helsetilbud til papirløse migranter.</w:t>
      </w:r>
    </w:p>
    <w:p w14:paraId="21232E3F" w14:textId="7AF97F7C" w:rsidR="002B5DA6" w:rsidRDefault="002B5DA6" w:rsidP="002B5DA6">
      <w:pPr>
        <w:rPr>
          <w:rFonts w:ascii="Helvetica" w:eastAsia="Times New Roman" w:hAnsi="Helvetica" w:cs="Times New Roman"/>
          <w:color w:val="000000" w:themeColor="text1"/>
          <w:sz w:val="22"/>
          <w:szCs w:val="22"/>
          <w:lang w:eastAsia="nb-NO"/>
        </w:rPr>
      </w:pPr>
      <w:r w:rsidRPr="70CFE37F">
        <w:rPr>
          <w:rFonts w:ascii="Helvetica" w:eastAsia="Times New Roman" w:hAnsi="Helvetica" w:cs="Times New Roman"/>
          <w:color w:val="000000" w:themeColor="text1"/>
          <w:sz w:val="22"/>
          <w:szCs w:val="22"/>
          <w:lang w:eastAsia="nb-NO"/>
        </w:rPr>
        <w:lastRenderedPageBreak/>
        <w:t>De frivillige organisasjonenes innovative rolle styrkes hvis frivilligheten har rom for ordinær drift og ikke må basere mesteparten av sin virksomhet på prosjektmidler med mer eller mindre ferdigdefinerte mål.</w:t>
      </w:r>
    </w:p>
    <w:p w14:paraId="7CFFA773" w14:textId="77777777" w:rsidR="002B5DA6" w:rsidRPr="00014A4E" w:rsidRDefault="002B5DA6" w:rsidP="002B5DA6">
      <w:pPr>
        <w:rPr>
          <w:rFonts w:ascii="Helvetica" w:eastAsia="Times New Roman" w:hAnsi="Helvetica" w:cs="Times New Roman"/>
          <w:color w:val="000000"/>
          <w:sz w:val="22"/>
          <w:szCs w:val="22"/>
          <w:lang w:eastAsia="nb-NO"/>
        </w:rPr>
      </w:pPr>
    </w:p>
    <w:p w14:paraId="5DB1E633" w14:textId="0F4C3E2A" w:rsidR="002B5DA6" w:rsidRPr="00014A4E" w:rsidRDefault="002B5DA6" w:rsidP="002B5DA6">
      <w:pPr>
        <w:rPr>
          <w:rFonts w:ascii="Helvetica" w:eastAsia="Times New Roman" w:hAnsi="Helvetica" w:cs="Times New Roman"/>
          <w:color w:val="000000" w:themeColor="text1"/>
          <w:sz w:val="22"/>
          <w:szCs w:val="22"/>
          <w:lang w:eastAsia="nb-NO"/>
        </w:rPr>
      </w:pPr>
      <w:r>
        <w:rPr>
          <w:noProof/>
          <w:lang w:eastAsia="nb-NO"/>
        </w:rPr>
        <mc:AlternateContent>
          <mc:Choice Requires="wps">
            <w:drawing>
              <wp:anchor distT="0" distB="0" distL="114300" distR="114300" simplePos="0" relativeHeight="251726848" behindDoc="0" locked="0" layoutInCell="1" allowOverlap="1" wp14:anchorId="6EB2BFEE" wp14:editId="09B77F3C">
                <wp:simplePos x="0" y="0"/>
                <wp:positionH relativeFrom="column">
                  <wp:posOffset>0</wp:posOffset>
                </wp:positionH>
                <wp:positionV relativeFrom="paragraph">
                  <wp:posOffset>0</wp:posOffset>
                </wp:positionV>
                <wp:extent cx="5756910" cy="930275"/>
                <wp:effectExtent l="0" t="0" r="34290" b="19685"/>
                <wp:wrapSquare wrapText="bothSides"/>
                <wp:docPr id="34" name="Tekstboks 34"/>
                <wp:cNvGraphicFramePr/>
                <a:graphic xmlns:a="http://schemas.openxmlformats.org/drawingml/2006/main">
                  <a:graphicData uri="http://schemas.microsoft.com/office/word/2010/wordprocessingShape">
                    <wps:wsp>
                      <wps:cNvSpPr txBox="1"/>
                      <wps:spPr>
                        <a:xfrm>
                          <a:off x="0" y="0"/>
                          <a:ext cx="5756910" cy="930275"/>
                        </a:xfrm>
                        <a:prstGeom prst="rect">
                          <a:avLst/>
                        </a:prstGeom>
                        <a:noFill/>
                        <a:ln>
                          <a:solidFill>
                            <a:schemeClr val="tx1"/>
                          </a:solidFill>
                        </a:ln>
                        <a:effectLst/>
                      </wps:spPr>
                      <wps:txbx>
                        <w:txbxContent>
                          <w:p w14:paraId="0CD91F07" w14:textId="73059D19" w:rsidR="00B126A1" w:rsidRPr="009977A0" w:rsidRDefault="00B126A1" w:rsidP="002B5DA6">
                            <w:pPr>
                              <w:rPr>
                                <w:rFonts w:ascii="Helvetica" w:eastAsia="Times New Roman" w:hAnsi="Helvetica" w:cs="Times New Roman"/>
                                <w:color w:val="000000" w:themeColor="text1"/>
                                <w:sz w:val="22"/>
                                <w:szCs w:val="22"/>
                              </w:rPr>
                            </w:pPr>
                            <w:r w:rsidRPr="70CFE37F">
                              <w:rPr>
                                <w:rFonts w:ascii="Helvetica" w:eastAsia="Times New Roman" w:hAnsi="Helvetica" w:cs="Times New Roman"/>
                                <w:color w:val="000000" w:themeColor="text1"/>
                                <w:sz w:val="22"/>
                                <w:szCs w:val="22"/>
                                <w:lang w:eastAsia="nb-NO"/>
                              </w:rPr>
                              <w:t>Frivillighet</w:t>
                            </w:r>
                            <w:r>
                              <w:rPr>
                                <w:rFonts w:ascii="Helvetica" w:eastAsia="Times New Roman" w:hAnsi="Helvetica" w:cs="Times New Roman"/>
                                <w:color w:val="000000" w:themeColor="text1"/>
                                <w:sz w:val="22"/>
                                <w:szCs w:val="22"/>
                                <w:lang w:eastAsia="nb-NO"/>
                              </w:rPr>
                              <w:t xml:space="preserve"> Norge ber om at frivillighetssmeldingen viser frivillighetens innovative egenskaper, blir</w:t>
                            </w:r>
                            <w:r w:rsidRPr="70CFE37F">
                              <w:rPr>
                                <w:rFonts w:ascii="Helvetica" w:eastAsia="Times New Roman" w:hAnsi="Helvetica" w:cs="Times New Roman"/>
                                <w:color w:val="000000" w:themeColor="text1"/>
                                <w:sz w:val="22"/>
                                <w:szCs w:val="22"/>
                                <w:lang w:eastAsia="nb-NO"/>
                              </w:rPr>
                              <w:t xml:space="preserve"> en motvekt mot instrumentalisering og tydelig understreke</w:t>
                            </w:r>
                            <w:r>
                              <w:rPr>
                                <w:rFonts w:ascii="Helvetica" w:eastAsia="Times New Roman" w:hAnsi="Helvetica" w:cs="Times New Roman"/>
                                <w:color w:val="000000" w:themeColor="text1"/>
                                <w:sz w:val="22"/>
                                <w:szCs w:val="22"/>
                                <w:lang w:eastAsia="nb-NO"/>
                              </w:rPr>
                              <w:t>r</w:t>
                            </w:r>
                            <w:r w:rsidRPr="70CFE37F">
                              <w:rPr>
                                <w:rFonts w:ascii="Helvetica" w:eastAsia="Times New Roman" w:hAnsi="Helvetica" w:cs="Times New Roman"/>
                                <w:color w:val="000000" w:themeColor="text1"/>
                                <w:sz w:val="22"/>
                                <w:szCs w:val="22"/>
                                <w:lang w:eastAsia="nb-NO"/>
                              </w:rPr>
                              <w:t xml:space="preserve"> behovet for at staten og kommuner fører en politikk for å legge til rette for og styrke den frivilligheten som allerede finnes, og ikke den frivilligheten som politikere og byråkrater skulle ønske fantes.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B2BFEE" id="Tekstboks 34" o:spid="_x0000_s1055" type="#_x0000_t202" style="position:absolute;margin-left:0;margin-top:0;width:453.3pt;height:73.25pt;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" filled="f" strokecolor="black [3213]">
                <v:textbox style="mso-fit-shape-to-text:t">
                  <w:txbxContent>
                    <w:p w14:paraId="0CD91F07" w14:textId="73059D19" w:rsidR="00B126A1" w:rsidRPr="009977A0" w:rsidRDefault="00B126A1" w:rsidP="002B5DA6">
                      <w:pPr>
                        <w:rPr>
                          <w:rFonts w:ascii="Helvetica" w:eastAsia="Times New Roman" w:hAnsi="Helvetica" w:cs="Times New Roman"/>
                          <w:color w:val="000000" w:themeColor="text1"/>
                          <w:sz w:val="22"/>
                          <w:szCs w:val="22"/>
                        </w:rPr>
                      </w:pPr>
                      <w:r w:rsidRPr="70CFE37F">
                        <w:rPr>
                          <w:rFonts w:ascii="Helvetica" w:eastAsia="Times New Roman" w:hAnsi="Helvetica" w:cs="Times New Roman"/>
                          <w:color w:val="000000" w:themeColor="text1"/>
                          <w:sz w:val="22"/>
                          <w:szCs w:val="22"/>
                          <w:lang w:eastAsia="nb-NO"/>
                        </w:rPr>
                        <w:t>Frivillighet</w:t>
                      </w:r>
                      <w:r>
                        <w:rPr>
                          <w:rFonts w:ascii="Helvetica" w:eastAsia="Times New Roman" w:hAnsi="Helvetica" w:cs="Times New Roman"/>
                          <w:color w:val="000000" w:themeColor="text1"/>
                          <w:sz w:val="22"/>
                          <w:szCs w:val="22"/>
                          <w:lang w:eastAsia="nb-NO"/>
                        </w:rPr>
                        <w:t xml:space="preserve"> Norge ber om at frivillighetssmeldingen viser frivillighetens innovative egenskaper, blir</w:t>
                      </w:r>
                      <w:r w:rsidRPr="70CFE37F">
                        <w:rPr>
                          <w:rFonts w:ascii="Helvetica" w:eastAsia="Times New Roman" w:hAnsi="Helvetica" w:cs="Times New Roman"/>
                          <w:color w:val="000000" w:themeColor="text1"/>
                          <w:sz w:val="22"/>
                          <w:szCs w:val="22"/>
                          <w:lang w:eastAsia="nb-NO"/>
                        </w:rPr>
                        <w:t xml:space="preserve"> en motvekt mot instrumentalisering og tydelig understreke</w:t>
                      </w:r>
                      <w:r>
                        <w:rPr>
                          <w:rFonts w:ascii="Helvetica" w:eastAsia="Times New Roman" w:hAnsi="Helvetica" w:cs="Times New Roman"/>
                          <w:color w:val="000000" w:themeColor="text1"/>
                          <w:sz w:val="22"/>
                          <w:szCs w:val="22"/>
                          <w:lang w:eastAsia="nb-NO"/>
                        </w:rPr>
                        <w:t>r</w:t>
                      </w:r>
                      <w:r w:rsidRPr="70CFE37F">
                        <w:rPr>
                          <w:rFonts w:ascii="Helvetica" w:eastAsia="Times New Roman" w:hAnsi="Helvetica" w:cs="Times New Roman"/>
                          <w:color w:val="000000" w:themeColor="text1"/>
                          <w:sz w:val="22"/>
                          <w:szCs w:val="22"/>
                          <w:lang w:eastAsia="nb-NO"/>
                        </w:rPr>
                        <w:t xml:space="preserve"> behovet for at staten og kommuner fører en politikk for å legge til rette for og styrke den frivilligheten som allerede finnes, og ikke den frivilligheten som politikere og byråkrater skulle ønske fantes.</w:t>
                      </w:r>
                    </w:p>
                  </w:txbxContent>
                </v:textbox>
                <w10:wrap type="square"/>
              </v:shape>
            </w:pict>
          </mc:Fallback>
        </mc:AlternateContent>
      </w:r>
    </w:p>
    <w:p w14:paraId="2B679AE9" w14:textId="77777777" w:rsidR="70CFE37F" w:rsidRPr="00405295" w:rsidRDefault="00350FFD" w:rsidP="00350FFD">
      <w:pPr>
        <w:pStyle w:val="Overskrift2"/>
        <w:rPr>
          <w:rFonts w:ascii="Helvetica" w:hAnsi="Helvetica"/>
          <w:color w:val="000000" w:themeColor="text1"/>
        </w:rPr>
      </w:pPr>
      <w:r w:rsidRPr="00405295">
        <w:rPr>
          <w:rFonts w:ascii="Helvetica" w:hAnsi="Helvetica"/>
          <w:color w:val="000000" w:themeColor="text1"/>
        </w:rPr>
        <w:t>Synliggjør</w:t>
      </w:r>
      <w:r w:rsidR="70CFE37F" w:rsidRPr="00405295">
        <w:rPr>
          <w:rFonts w:ascii="Helvetica" w:hAnsi="Helvetica"/>
          <w:color w:val="000000" w:themeColor="text1"/>
        </w:rPr>
        <w:t xml:space="preserve"> frivilligheten gjennom Frivillighetsåret</w:t>
      </w:r>
      <w:bookmarkEnd w:id="60"/>
    </w:p>
    <w:p w14:paraId="40AEB6EF" w14:textId="77777777" w:rsidR="000F0EEB" w:rsidRPr="00B126A1" w:rsidRDefault="000F0EEB" w:rsidP="00B126A1">
      <w:pPr>
        <w:rPr>
          <w:rFonts w:ascii="Helvetica" w:hAnsi="Helvetica"/>
        </w:rPr>
      </w:pPr>
    </w:p>
    <w:p w14:paraId="09ACC3F2" w14:textId="77777777" w:rsidR="00F32F6A" w:rsidRPr="00B126A1" w:rsidRDefault="70CFE37F" w:rsidP="00B126A1">
      <w:pPr>
        <w:rPr>
          <w:rFonts w:ascii="Helvetica" w:hAnsi="Helvetica"/>
          <w:sz w:val="22"/>
          <w:szCs w:val="22"/>
        </w:rPr>
      </w:pPr>
      <w:r w:rsidRPr="00B126A1">
        <w:rPr>
          <w:rFonts w:ascii="Helvetica" w:hAnsi="Helvetica"/>
          <w:sz w:val="22"/>
          <w:szCs w:val="22"/>
        </w:rPr>
        <w:t>Frivilligheten er godt innarbeidet i det norske samfunnet og deltakelsen er blant de høyeste i verden. Likevel er ikke alltid bevisstheten om dette så høy i det norske samfunnet. Frivillig innsats er noe man gjør, men ikke noe man skryter av. Samtidig vet vi at frivillige motiveres av anerkjennelse.</w:t>
      </w:r>
    </w:p>
    <w:p w14:paraId="43E5DB94" w14:textId="77777777" w:rsidR="00F32F6A" w:rsidRPr="00B126A1" w:rsidRDefault="00F32F6A" w:rsidP="00B126A1">
      <w:pPr>
        <w:rPr>
          <w:rFonts w:ascii="Helvetica" w:hAnsi="Helvetica"/>
          <w:sz w:val="22"/>
          <w:szCs w:val="22"/>
        </w:rPr>
      </w:pPr>
    </w:p>
    <w:p w14:paraId="64258D3D" w14:textId="3F423263" w:rsidR="70CFE37F" w:rsidRPr="00B126A1" w:rsidRDefault="70CFE37F" w:rsidP="00B126A1">
      <w:pPr>
        <w:rPr>
          <w:rFonts w:ascii="Helvetica" w:hAnsi="Helvetica"/>
          <w:sz w:val="22"/>
          <w:szCs w:val="22"/>
        </w:rPr>
      </w:pPr>
      <w:r w:rsidRPr="00B126A1">
        <w:rPr>
          <w:rFonts w:ascii="Helvetica" w:hAnsi="Helvetica"/>
          <w:sz w:val="22"/>
          <w:szCs w:val="22"/>
        </w:rPr>
        <w:t>I tider preget av sosial uro</w:t>
      </w:r>
      <w:r w:rsidR="002D6FA8" w:rsidRPr="00B126A1">
        <w:rPr>
          <w:rFonts w:ascii="Helvetica" w:hAnsi="Helvetica"/>
          <w:sz w:val="22"/>
          <w:szCs w:val="22"/>
        </w:rPr>
        <w:t xml:space="preserve"> </w:t>
      </w:r>
      <w:r w:rsidR="00576399" w:rsidRPr="00B126A1">
        <w:rPr>
          <w:rFonts w:ascii="Helvetica" w:hAnsi="Helvetica"/>
          <w:sz w:val="22"/>
          <w:szCs w:val="22"/>
        </w:rPr>
        <w:t>og</w:t>
      </w:r>
      <w:r w:rsidRPr="00B126A1">
        <w:rPr>
          <w:rFonts w:ascii="Helvetica" w:hAnsi="Helvetica"/>
          <w:sz w:val="22"/>
          <w:szCs w:val="22"/>
        </w:rPr>
        <w:t xml:space="preserve"> økonomiske utfordringer </w:t>
      </w:r>
      <w:r w:rsidR="000460F1" w:rsidRPr="00B126A1">
        <w:rPr>
          <w:rFonts w:ascii="Helvetica" w:hAnsi="Helvetica"/>
          <w:sz w:val="22"/>
          <w:szCs w:val="22"/>
        </w:rPr>
        <w:t xml:space="preserve">– på tvers av landegrenser – </w:t>
      </w:r>
      <w:r w:rsidRPr="00B126A1">
        <w:rPr>
          <w:rFonts w:ascii="Helvetica" w:hAnsi="Helvetica"/>
          <w:sz w:val="22"/>
          <w:szCs w:val="22"/>
        </w:rPr>
        <w:t>er</w:t>
      </w:r>
      <w:r w:rsidR="000460F1" w:rsidRPr="00B126A1">
        <w:rPr>
          <w:rFonts w:ascii="Helvetica" w:hAnsi="Helvetica"/>
          <w:sz w:val="22"/>
          <w:szCs w:val="22"/>
        </w:rPr>
        <w:t xml:space="preserve"> </w:t>
      </w:r>
      <w:r w:rsidRPr="00B126A1">
        <w:rPr>
          <w:rFonts w:ascii="Helvetica" w:hAnsi="Helvetica"/>
          <w:sz w:val="22"/>
          <w:szCs w:val="22"/>
        </w:rPr>
        <w:t>frivilligheten viktigere enn noen gang. I 2011 arrangerte EU det europeiske året for frivillighet. Målet var å anerkjenne og belønne frivillig innsats og bygge bevissthet om verdien og viktigheten av frivilligheten</w:t>
      </w:r>
      <w:r w:rsidR="00F32F6A" w:rsidRPr="00B126A1">
        <w:rPr>
          <w:rStyle w:val="Fotnotereferanse"/>
          <w:rFonts w:ascii="Helvetica" w:hAnsi="Helvetica"/>
          <w:sz w:val="22"/>
          <w:szCs w:val="22"/>
        </w:rPr>
        <w:footnoteReference w:id="30"/>
      </w:r>
      <w:r w:rsidRPr="00B126A1">
        <w:rPr>
          <w:rFonts w:ascii="Helvetica" w:hAnsi="Helvetica"/>
          <w:sz w:val="22"/>
          <w:szCs w:val="22"/>
        </w:rPr>
        <w:t xml:space="preserve">. Det var synd at norske myndigheter valgte å holde Norge utenfor denne markeringen, da det kunne </w:t>
      </w:r>
      <w:r w:rsidR="00F83E64" w:rsidRPr="00B126A1">
        <w:rPr>
          <w:rFonts w:ascii="Helvetica" w:hAnsi="Helvetica"/>
          <w:sz w:val="22"/>
          <w:szCs w:val="22"/>
        </w:rPr>
        <w:t>bidratt til</w:t>
      </w:r>
      <w:r w:rsidRPr="00B126A1">
        <w:rPr>
          <w:rFonts w:ascii="Helvetica" w:hAnsi="Helvetica"/>
          <w:sz w:val="22"/>
          <w:szCs w:val="22"/>
        </w:rPr>
        <w:t xml:space="preserve"> større bevissthet og anerkjennelse</w:t>
      </w:r>
      <w:r w:rsidR="00F83E64" w:rsidRPr="00B126A1">
        <w:rPr>
          <w:rFonts w:ascii="Helvetica" w:hAnsi="Helvetica"/>
          <w:sz w:val="22"/>
          <w:szCs w:val="22"/>
        </w:rPr>
        <w:t xml:space="preserve"> av frivillig sektor</w:t>
      </w:r>
      <w:r w:rsidRPr="00B126A1">
        <w:rPr>
          <w:rFonts w:ascii="Helvetica" w:hAnsi="Helvetica"/>
          <w:sz w:val="22"/>
          <w:szCs w:val="22"/>
        </w:rPr>
        <w:t xml:space="preserve"> også i den norske befolkningen. </w:t>
      </w:r>
    </w:p>
    <w:p w14:paraId="0FA83A26" w14:textId="77777777" w:rsidR="008525A0" w:rsidRPr="00B126A1" w:rsidRDefault="008525A0" w:rsidP="00B126A1">
      <w:pPr>
        <w:rPr>
          <w:rFonts w:ascii="Helvetica" w:hAnsi="Helvetica"/>
        </w:rPr>
      </w:pPr>
    </w:p>
    <w:p w14:paraId="43CB873E" w14:textId="77777777" w:rsidR="008C3931" w:rsidRPr="00B126A1" w:rsidRDefault="00117C5D" w:rsidP="009C3711">
      <w:pPr>
        <w:rPr>
          <w:rFonts w:ascii="Helvetica" w:hAnsi="Helvetica"/>
        </w:rPr>
      </w:pPr>
      <w:r w:rsidRPr="00B126A1">
        <w:rPr>
          <w:rFonts w:ascii="Helvetica" w:hAnsi="Helvetica"/>
          <w:noProof/>
          <w:lang w:eastAsia="nb-NO"/>
        </w:rPr>
        <mc:AlternateContent>
          <mc:Choice Requires="wps">
            <w:drawing>
              <wp:anchor distT="0" distB="0" distL="114300" distR="114300" simplePos="0" relativeHeight="251716608" behindDoc="0" locked="0" layoutInCell="1" allowOverlap="1" wp14:anchorId="7B586942" wp14:editId="09CAFA6C">
                <wp:simplePos x="0" y="0"/>
                <wp:positionH relativeFrom="column">
                  <wp:posOffset>0</wp:posOffset>
                </wp:positionH>
                <wp:positionV relativeFrom="paragraph">
                  <wp:posOffset>0</wp:posOffset>
                </wp:positionV>
                <wp:extent cx="5756910" cy="594360"/>
                <wp:effectExtent l="0" t="0" r="8890" b="10795"/>
                <wp:wrapSquare wrapText="bothSides"/>
                <wp:docPr id="29" name="Tekstboks 29"/>
                <wp:cNvGraphicFramePr/>
                <a:graphic xmlns:a="http://schemas.openxmlformats.org/drawingml/2006/main">
                  <a:graphicData uri="http://schemas.microsoft.com/office/word/2010/wordprocessingShape">
                    <wps:wsp>
                      <wps:cNvSpPr txBox="1"/>
                      <wps:spPr>
                        <a:xfrm>
                          <a:off x="0" y="0"/>
                          <a:ext cx="5756910" cy="594360"/>
                        </a:xfrm>
                        <a:prstGeom prst="rect">
                          <a:avLst/>
                        </a:prstGeom>
                        <a:noFill/>
                        <a:ln>
                          <a:solidFill>
                            <a:schemeClr val="tx1"/>
                          </a:solidFill>
                        </a:ln>
                        <a:effectLst/>
                      </wps:spPr>
                      <wps:txbx>
                        <w:txbxContent>
                          <w:p w14:paraId="5B44ECF0" w14:textId="38108217" w:rsidR="00B126A1" w:rsidRPr="00B126A1" w:rsidRDefault="00B126A1" w:rsidP="00B126A1">
                            <w:pPr>
                              <w:rPr>
                                <w:rFonts w:ascii="Helvetica" w:hAnsi="Helvetica"/>
                                <w:sz w:val="22"/>
                                <w:szCs w:val="22"/>
                              </w:rPr>
                            </w:pPr>
                            <w:r w:rsidRPr="00B126A1">
                              <w:rPr>
                                <w:rFonts w:ascii="Helvetica" w:hAnsi="Helvetica"/>
                                <w:sz w:val="22"/>
                                <w:szCs w:val="22"/>
                              </w:rPr>
                              <w:t xml:space="preserve">Frivillighet Norge foreslår at </w:t>
                            </w:r>
                            <w:r>
                              <w:rPr>
                                <w:rFonts w:ascii="Helvetica" w:hAnsi="Helvetica"/>
                                <w:sz w:val="22"/>
                                <w:szCs w:val="22"/>
                              </w:rPr>
                              <w:t>frivillighetsmeldingen</w:t>
                            </w:r>
                            <w:r w:rsidRPr="00B126A1">
                              <w:rPr>
                                <w:rFonts w:ascii="Helvetica" w:hAnsi="Helvetica"/>
                                <w:sz w:val="22"/>
                                <w:szCs w:val="22"/>
                              </w:rPr>
                              <w:t xml:space="preserve"> </w:t>
                            </w:r>
                            <w:r>
                              <w:rPr>
                                <w:rFonts w:ascii="Helvetica" w:hAnsi="Helvetica"/>
                                <w:sz w:val="22"/>
                                <w:szCs w:val="22"/>
                              </w:rPr>
                              <w:t>vurderer</w:t>
                            </w:r>
                            <w:r w:rsidRPr="00B126A1">
                              <w:rPr>
                                <w:rFonts w:ascii="Helvetica" w:hAnsi="Helvetica"/>
                                <w:sz w:val="22"/>
                                <w:szCs w:val="22"/>
                              </w:rPr>
                              <w:t xml:space="preserve"> et «frivillighetens år» for å synliggjøre og anerkjenne den samlede innsatsen som gjøres i Frivillighets-Norge. Året må gjennomføres i nært samarbeid med bredden av frivillige organisasjoner i Norge.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586942" id="Tekstboks 29" o:spid="_x0000_s1056" type="#_x0000_t202" style="position:absolute;margin-left:0;margin-top:0;width:453.3pt;height:46.8pt;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" filled="f" strokecolor="black [3213]">
                <v:textbox style="mso-fit-shape-to-text:t">
                  <w:txbxContent>
                    <w:p w14:paraId="5B44ECF0" w14:textId="38108217" w:rsidR="00B126A1" w:rsidRPr="00B126A1" w:rsidRDefault="00B126A1" w:rsidP="00B126A1">
                      <w:pPr>
                        <w:rPr>
                          <w:rFonts w:ascii="Helvetica" w:hAnsi="Helvetica"/>
                          <w:sz w:val="22"/>
                          <w:szCs w:val="22"/>
                        </w:rPr>
                      </w:pPr>
                      <w:r w:rsidRPr="00B126A1">
                        <w:rPr>
                          <w:rFonts w:ascii="Helvetica" w:hAnsi="Helvetica"/>
                          <w:sz w:val="22"/>
                          <w:szCs w:val="22"/>
                        </w:rPr>
                        <w:t xml:space="preserve">Frivillighet Norge foreslår at </w:t>
                      </w:r>
                      <w:r>
                        <w:rPr>
                          <w:rFonts w:ascii="Helvetica" w:hAnsi="Helvetica"/>
                          <w:sz w:val="22"/>
                          <w:szCs w:val="22"/>
                        </w:rPr>
                        <w:t>frivillighetsmeldingen</w:t>
                      </w:r>
                      <w:r w:rsidRPr="00B126A1">
                        <w:rPr>
                          <w:rFonts w:ascii="Helvetica" w:hAnsi="Helvetica"/>
                          <w:sz w:val="22"/>
                          <w:szCs w:val="22"/>
                        </w:rPr>
                        <w:t xml:space="preserve"> </w:t>
                      </w:r>
                      <w:r>
                        <w:rPr>
                          <w:rFonts w:ascii="Helvetica" w:hAnsi="Helvetica"/>
                          <w:sz w:val="22"/>
                          <w:szCs w:val="22"/>
                        </w:rPr>
                        <w:t>vurderer</w:t>
                      </w:r>
                      <w:r w:rsidRPr="00B126A1">
                        <w:rPr>
                          <w:rFonts w:ascii="Helvetica" w:hAnsi="Helvetica"/>
                          <w:sz w:val="22"/>
                          <w:szCs w:val="22"/>
                        </w:rPr>
                        <w:t xml:space="preserve"> et «frivillighetens år» for å synliggjøre og anerkjenne den samlede innsatsen som gjøres i Frivillighets-Norge. Året må gjennomføres i nært samarbeid med bredden av frivillige organisasjoner i Norge.</w:t>
                      </w:r>
                    </w:p>
                  </w:txbxContent>
                </v:textbox>
                <w10:wrap type="square"/>
              </v:shape>
            </w:pict>
          </mc:Fallback>
        </mc:AlternateContent>
      </w:r>
    </w:p>
    <w:sdt>
      <w:sdtPr>
        <w:rPr>
          <w:rFonts w:ascii="Helvetica" w:eastAsiaTheme="minorHAnsi" w:hAnsi="Helvetica" w:cstheme="minorBidi"/>
          <w:color w:val="000000" w:themeColor="text1"/>
          <w:sz w:val="24"/>
          <w:szCs w:val="24"/>
        </w:rPr>
        <w:id w:val="828169986"/>
        <w:docPartObj>
          <w:docPartGallery w:val="Bibliographies"/>
          <w:docPartUnique/>
        </w:docPartObj>
      </w:sdtPr>
      <w:sdtEndPr>
        <w:rPr>
          <w:color w:val="auto"/>
          <w:sz w:val="22"/>
          <w:szCs w:val="22"/>
        </w:rPr>
      </w:sdtEndPr>
      <w:sdtContent>
        <w:bookmarkStart w:id="62" w:name="_Toc492994179" w:displacedByCustomXml="prev"/>
        <w:p w14:paraId="72101B47" w14:textId="4B0BA402" w:rsidR="007B6144" w:rsidRPr="00B126A1" w:rsidRDefault="00B479EA">
          <w:pPr>
            <w:pStyle w:val="Overskrift1"/>
            <w:rPr>
              <w:rFonts w:ascii="Helvetica" w:hAnsi="Helvetica"/>
              <w:color w:val="000000" w:themeColor="text1"/>
            </w:rPr>
          </w:pPr>
          <w:r>
            <w:rPr>
              <w:rFonts w:ascii="Helvetica" w:hAnsi="Helvetica"/>
              <w:color w:val="000000" w:themeColor="text1"/>
            </w:rPr>
            <w:t>Kildeliste</w:t>
          </w:r>
          <w:bookmarkEnd w:id="62"/>
        </w:p>
        <w:sdt>
          <w:sdtPr>
            <w:rPr>
              <w:rFonts w:ascii="Helvetica" w:hAnsi="Helvetica"/>
            </w:rPr>
            <w:id w:val="111145805"/>
            <w:bibliography/>
          </w:sdtPr>
          <w:sdtEndPr>
            <w:rPr>
              <w:sz w:val="22"/>
              <w:szCs w:val="22"/>
            </w:rPr>
          </w:sdtEndPr>
          <w:sdtContent>
            <w:p w14:paraId="6EF3771D" w14:textId="77777777" w:rsidR="00B479EA" w:rsidRPr="00B126A1" w:rsidRDefault="007B6144">
              <w:pPr>
                <w:pStyle w:val="Bibliografi"/>
                <w:ind w:left="720" w:hanging="720"/>
                <w:rPr>
                  <w:noProof/>
                </w:rPr>
              </w:pPr>
              <w:r w:rsidRPr="00B126A1">
                <w:rPr>
                  <w:rFonts w:ascii="Helvetica" w:hAnsi="Helvetica"/>
                  <w:sz w:val="22"/>
                  <w:szCs w:val="22"/>
                </w:rPr>
                <w:fldChar w:fldCharType="begin"/>
              </w:r>
              <w:r w:rsidRPr="00B126A1">
                <w:rPr>
                  <w:rFonts w:ascii="Helvetica" w:hAnsi="Helvetica"/>
                  <w:sz w:val="22"/>
                  <w:szCs w:val="22"/>
                  <w:lang w:val="en-GB"/>
                </w:rPr>
                <w:instrText>BIBLIOGRAPHY</w:instrText>
              </w:r>
              <w:r w:rsidRPr="00B126A1">
                <w:rPr>
                  <w:rFonts w:ascii="Helvetica" w:hAnsi="Helvetica"/>
                  <w:sz w:val="22"/>
                  <w:szCs w:val="22"/>
                </w:rPr>
                <w:fldChar w:fldCharType="separate"/>
              </w:r>
              <w:r w:rsidR="00B479EA">
                <w:rPr>
                  <w:noProof/>
                </w:rPr>
                <w:t xml:space="preserve">Anderson, N. D. (2014). </w:t>
              </w:r>
              <w:r w:rsidR="00B479EA">
                <w:rPr>
                  <w:i/>
                  <w:iCs/>
                  <w:noProof/>
                </w:rPr>
                <w:t>Psychological Bulletin.</w:t>
              </w:r>
              <w:r w:rsidR="00B479EA">
                <w:rPr>
                  <w:noProof/>
                </w:rPr>
                <w:t xml:space="preserve"> Hentet fra The Benefits Associated With Volunteering Among Seniors: A Critical Review and Recommendations for Future Research.. Psychological Bulletin, 2014 The Benefits Associated With Volunteering Among Seniors: A Critical Review and Recommendations for Future Research: https://www.sciencedaily.com/releases/2014/08/140829135448.htm</w:t>
              </w:r>
            </w:p>
            <w:p w14:paraId="0D2D8B59" w14:textId="77777777" w:rsidR="00B479EA" w:rsidRDefault="00B479EA">
              <w:pPr>
                <w:pStyle w:val="Bibliografi"/>
                <w:ind w:left="720" w:hanging="720"/>
                <w:rPr>
                  <w:noProof/>
                </w:rPr>
              </w:pPr>
              <w:r>
                <w:rPr>
                  <w:noProof/>
                </w:rPr>
                <w:t xml:space="preserve">Bertoli, A., Brun, B., &amp; Schwind, S. (2017). </w:t>
              </w:r>
              <w:r>
                <w:rPr>
                  <w:i/>
                  <w:iCs/>
                  <w:noProof/>
                </w:rPr>
                <w:t>Corporate Social Responsibility through partnerships with NGOs.</w:t>
              </w:r>
              <w:r>
                <w:rPr>
                  <w:noProof/>
                </w:rPr>
                <w:t xml:space="preserve"> Norges handelshøyskole (NHH).</w:t>
              </w:r>
            </w:p>
            <w:p w14:paraId="274799E5" w14:textId="77777777" w:rsidR="00B479EA" w:rsidRDefault="00B479EA">
              <w:pPr>
                <w:pStyle w:val="Bibliografi"/>
                <w:ind w:left="720" w:hanging="720"/>
                <w:rPr>
                  <w:noProof/>
                </w:rPr>
              </w:pPr>
              <w:r>
                <w:rPr>
                  <w:noProof/>
                </w:rPr>
                <w:t xml:space="preserve">Bråten, B., Jahreie, J., &amp; Lillevik, R. (2017). </w:t>
              </w:r>
              <w:r>
                <w:rPr>
                  <w:i/>
                  <w:iCs/>
                  <w:noProof/>
                </w:rPr>
                <w:t>Innvandrerorganisasjoners rolle i integrering.</w:t>
              </w:r>
              <w:r>
                <w:rPr>
                  <w:noProof/>
                </w:rPr>
                <w:t xml:space="preserve"> Oslo: IMDi/Fafo.</w:t>
              </w:r>
            </w:p>
            <w:p w14:paraId="00E7A164" w14:textId="77777777" w:rsidR="00B479EA" w:rsidRDefault="00B479EA">
              <w:pPr>
                <w:pStyle w:val="Bibliografi"/>
                <w:ind w:left="720" w:hanging="720"/>
                <w:rPr>
                  <w:noProof/>
                </w:rPr>
              </w:pPr>
              <w:r>
                <w:rPr>
                  <w:noProof/>
                </w:rPr>
                <w:t xml:space="preserve">Conference of INGOs. (2009). </w:t>
              </w:r>
              <w:r>
                <w:rPr>
                  <w:i/>
                  <w:iCs/>
                  <w:noProof/>
                </w:rPr>
                <w:t>Council of Europe</w:t>
              </w:r>
              <w:r>
                <w:rPr>
                  <w:noProof/>
                </w:rPr>
                <w:t>. Hentet fra Code of Good Practice for Civil Participation in the Decision-Making Process: https://www.coe.int/en/web/ingo/civil-participation</w:t>
              </w:r>
            </w:p>
            <w:p w14:paraId="51271979" w14:textId="77777777" w:rsidR="00B479EA" w:rsidRDefault="00B479EA">
              <w:pPr>
                <w:pStyle w:val="Bibliografi"/>
                <w:ind w:left="720" w:hanging="720"/>
                <w:rPr>
                  <w:noProof/>
                </w:rPr>
              </w:pPr>
              <w:r>
                <w:rPr>
                  <w:noProof/>
                </w:rPr>
                <w:t xml:space="preserve">Drammen kommune. (2017). </w:t>
              </w:r>
              <w:r>
                <w:rPr>
                  <w:i/>
                  <w:iCs/>
                  <w:noProof/>
                </w:rPr>
                <w:t>Drammen booking</w:t>
              </w:r>
              <w:r>
                <w:rPr>
                  <w:noProof/>
                </w:rPr>
                <w:t>. Hentet fra https://booking.drammen.kommune.no</w:t>
              </w:r>
            </w:p>
            <w:p w14:paraId="64090DE0" w14:textId="77777777" w:rsidR="00B479EA" w:rsidRDefault="00B479EA">
              <w:pPr>
                <w:pStyle w:val="Bibliografi"/>
                <w:ind w:left="720" w:hanging="720"/>
                <w:rPr>
                  <w:noProof/>
                </w:rPr>
              </w:pPr>
              <w:r>
                <w:rPr>
                  <w:noProof/>
                </w:rPr>
                <w:t xml:space="preserve">European Commission. (2011). </w:t>
              </w:r>
              <w:r>
                <w:rPr>
                  <w:i/>
                  <w:iCs/>
                  <w:noProof/>
                </w:rPr>
                <w:t>EU Citizen Portal</w:t>
              </w:r>
              <w:r>
                <w:rPr>
                  <w:noProof/>
                </w:rPr>
                <w:t xml:space="preserve">. Hentet fra European Year of Volunteering 2011: http://ec.europa.eu/citizenship/european-year-of-volunteering/index_en.htm </w:t>
              </w:r>
            </w:p>
            <w:p w14:paraId="4A66244A" w14:textId="77777777" w:rsidR="00B479EA" w:rsidRDefault="00B479EA">
              <w:pPr>
                <w:pStyle w:val="Bibliografi"/>
                <w:ind w:left="720" w:hanging="720"/>
                <w:rPr>
                  <w:noProof/>
                </w:rPr>
              </w:pPr>
              <w:r>
                <w:rPr>
                  <w:noProof/>
                </w:rPr>
                <w:lastRenderedPageBreak/>
                <w:t>Frivillighet Norge. (2013). Hentet fra 11 krav til forenkling: http://www.frivillighetnorge.no/filestore/Dokumenter/Frivillighetspolitikk/FrvillighetNorges11kravtilforenklingogavbyrkratisering.pdf</w:t>
              </w:r>
            </w:p>
            <w:p w14:paraId="4B8B0386" w14:textId="77777777" w:rsidR="00B479EA" w:rsidRDefault="00B479EA">
              <w:pPr>
                <w:pStyle w:val="Bibliografi"/>
                <w:ind w:left="720" w:hanging="720"/>
                <w:rPr>
                  <w:noProof/>
                </w:rPr>
              </w:pPr>
              <w:r>
                <w:rPr>
                  <w:noProof/>
                </w:rPr>
                <w:t>Frivillighet Norge. (2015). Hentet fra De ti frivillighetspolitiske bud : http://www.frivillighetnorge.no/no/frivillighetspolitikk/kommunal_frivillighetspolitikk/De+ti+frivillighetspolitiske+bud.b7C_wtrO5k.ips</w:t>
              </w:r>
            </w:p>
            <w:p w14:paraId="2F1300F3" w14:textId="77777777" w:rsidR="00B479EA" w:rsidRDefault="00B479EA">
              <w:pPr>
                <w:pStyle w:val="Bibliografi"/>
                <w:ind w:left="720" w:hanging="720"/>
                <w:rPr>
                  <w:noProof/>
                </w:rPr>
              </w:pPr>
              <w:r>
                <w:rPr>
                  <w:noProof/>
                </w:rPr>
                <w:t xml:space="preserve">Frivillighet Norge. (2016a). </w:t>
              </w:r>
              <w:r>
                <w:rPr>
                  <w:i/>
                  <w:iCs/>
                  <w:noProof/>
                </w:rPr>
                <w:t>Frivillighetspolitisk plattform.</w:t>
              </w:r>
              <w:r>
                <w:rPr>
                  <w:noProof/>
                </w:rPr>
                <w:t xml:space="preserve"> Hentet fra http://www.frivillighetnorge.no/no/frivillighetspolitikk/frivillighetspolitisk_plattform/</w:t>
              </w:r>
            </w:p>
            <w:p w14:paraId="071838E2" w14:textId="77777777" w:rsidR="00B479EA" w:rsidRDefault="00B479EA">
              <w:pPr>
                <w:pStyle w:val="Bibliografi"/>
                <w:ind w:left="720" w:hanging="720"/>
                <w:rPr>
                  <w:noProof/>
                </w:rPr>
              </w:pPr>
              <w:r>
                <w:rPr>
                  <w:noProof/>
                </w:rPr>
                <w:t xml:space="preserve">Frivillighet Norge. (2016b). </w:t>
              </w:r>
              <w:r>
                <w:rPr>
                  <w:i/>
                  <w:iCs/>
                  <w:noProof/>
                </w:rPr>
                <w:t>Erfaringer med momskompensasjonsordningen for frivillige organisasjoner.</w:t>
              </w:r>
              <w:r>
                <w:rPr>
                  <w:noProof/>
                </w:rPr>
                <w:t xml:space="preserve"> Oslo: Frivillighet Norge.</w:t>
              </w:r>
            </w:p>
            <w:p w14:paraId="474AD7F8" w14:textId="77777777" w:rsidR="00B479EA" w:rsidRDefault="00B479EA">
              <w:pPr>
                <w:pStyle w:val="Bibliografi"/>
                <w:ind w:left="720" w:hanging="720"/>
                <w:rPr>
                  <w:noProof/>
                </w:rPr>
              </w:pPr>
              <w:r>
                <w:rPr>
                  <w:noProof/>
                </w:rPr>
                <w:t xml:space="preserve">Frivillighet Norge. (2016c). </w:t>
              </w:r>
              <w:r>
                <w:rPr>
                  <w:i/>
                  <w:iCs/>
                  <w:noProof/>
                </w:rPr>
                <w:t>Verdifulle bidrag Rapport om skattefradragsordningen for gaver til frivillige organisasjoner.</w:t>
              </w:r>
              <w:r>
                <w:rPr>
                  <w:noProof/>
                </w:rPr>
                <w:t xml:space="preserve"> Oslo: Frivillighet Norge.</w:t>
              </w:r>
            </w:p>
            <w:p w14:paraId="1D4C22D5" w14:textId="77777777" w:rsidR="00B479EA" w:rsidRDefault="00B479EA">
              <w:pPr>
                <w:pStyle w:val="Bibliografi"/>
                <w:ind w:left="720" w:hanging="720"/>
                <w:rPr>
                  <w:noProof/>
                </w:rPr>
              </w:pPr>
              <w:r>
                <w:rPr>
                  <w:noProof/>
                </w:rPr>
                <w:t xml:space="preserve">Frivillighet Norge. (2017a). </w:t>
              </w:r>
              <w:r>
                <w:rPr>
                  <w:i/>
                  <w:iCs/>
                  <w:noProof/>
                </w:rPr>
                <w:t>Innspill til forenkling av samhandlingen mellom frivillig og offentlig sektor.</w:t>
              </w:r>
              <w:r>
                <w:rPr>
                  <w:noProof/>
                </w:rPr>
                <w:t xml:space="preserve"> Oslo.</w:t>
              </w:r>
            </w:p>
            <w:p w14:paraId="0CE101C6" w14:textId="77777777" w:rsidR="00B479EA" w:rsidRDefault="00B479EA">
              <w:pPr>
                <w:pStyle w:val="Bibliografi"/>
                <w:ind w:left="720" w:hanging="720"/>
                <w:rPr>
                  <w:noProof/>
                </w:rPr>
              </w:pPr>
              <w:r>
                <w:rPr>
                  <w:noProof/>
                </w:rPr>
                <w:t xml:space="preserve">Frivillighet Norge. (2017b). </w:t>
              </w:r>
              <w:r>
                <w:rPr>
                  <w:i/>
                  <w:iCs/>
                  <w:noProof/>
                </w:rPr>
                <w:t>Frivillighet Norges høringssvar til NOU 2017:2 Integrasjon og tillit.</w:t>
              </w:r>
              <w:r>
                <w:rPr>
                  <w:noProof/>
                </w:rPr>
                <w:t xml:space="preserve"> Hentet fra http://frivillighetnorge.no/no/frivillighetspolitikk/samhandling_mellom_staten_og_frivillig_sektor/Frivillighet+Norges+h%C3%B8ringssvar+til+NOU+2017%3A2+Integrasjon+og+tillit.b7C_wtLI4P.ips</w:t>
              </w:r>
            </w:p>
            <w:p w14:paraId="2F0DCBD8" w14:textId="77777777" w:rsidR="00B479EA" w:rsidRDefault="00B479EA">
              <w:pPr>
                <w:pStyle w:val="Bibliografi"/>
                <w:ind w:left="720" w:hanging="720"/>
                <w:rPr>
                  <w:noProof/>
                </w:rPr>
              </w:pPr>
              <w:r>
                <w:rPr>
                  <w:noProof/>
                </w:rPr>
                <w:t>KS, &amp; Frivillighet Norge. (2014). Hentet fra Plattform for samspill og samarbeid mellom frivillig og kommunal sektor: http://www.frivillighetnorge.no/no/frivillighetspolitikk/samhandling_mellom_staten_og_frivillig_sektor/Plattform+for+samspill+og+samarbeid+mellom+frivillig+og+kommunal+sektor.b7C_wljWXL.ips</w:t>
              </w:r>
            </w:p>
            <w:p w14:paraId="3F51D8D0" w14:textId="77777777" w:rsidR="00B479EA" w:rsidRDefault="00B479EA">
              <w:pPr>
                <w:pStyle w:val="Bibliografi"/>
                <w:ind w:left="720" w:hanging="720"/>
                <w:rPr>
                  <w:noProof/>
                </w:rPr>
              </w:pPr>
              <w:r>
                <w:rPr>
                  <w:noProof/>
                </w:rPr>
                <w:t xml:space="preserve">Kultur- og kirkedepartementet. (2006-2007). </w:t>
              </w:r>
              <w:r>
                <w:rPr>
                  <w:i/>
                  <w:iCs/>
                  <w:noProof/>
                </w:rPr>
                <w:t>St.meld. nr. 39 (2006-2007): "Frivillighet for alle".</w:t>
              </w:r>
              <w:r>
                <w:rPr>
                  <w:noProof/>
                </w:rPr>
                <w:t xml:space="preserve"> Kultur- og kirkedepartementet.</w:t>
              </w:r>
            </w:p>
            <w:p w14:paraId="41F77802" w14:textId="77777777" w:rsidR="00B479EA" w:rsidRDefault="00B479EA">
              <w:pPr>
                <w:pStyle w:val="Bibliografi"/>
                <w:ind w:left="720" w:hanging="720"/>
                <w:rPr>
                  <w:noProof/>
                </w:rPr>
              </w:pPr>
              <w:r>
                <w:rPr>
                  <w:noProof/>
                </w:rPr>
                <w:t xml:space="preserve">Kulturdepartementet. (2015). </w:t>
              </w:r>
              <w:r>
                <w:rPr>
                  <w:i/>
                  <w:iCs/>
                  <w:noProof/>
                </w:rPr>
                <w:t>Frivillighetserklæringen.</w:t>
              </w:r>
              <w:r>
                <w:rPr>
                  <w:noProof/>
                </w:rPr>
                <w:t xml:space="preserve"> Kulturdepartementet.</w:t>
              </w:r>
            </w:p>
            <w:p w14:paraId="4DC3B367" w14:textId="77777777" w:rsidR="00B479EA" w:rsidRDefault="00B479EA">
              <w:pPr>
                <w:pStyle w:val="Bibliografi"/>
                <w:ind w:left="720" w:hanging="720"/>
                <w:rPr>
                  <w:noProof/>
                </w:rPr>
              </w:pPr>
              <w:r>
                <w:rPr>
                  <w:noProof/>
                </w:rPr>
                <w:t xml:space="preserve">Myrhol, F. K. (2011). </w:t>
              </w:r>
              <w:r>
                <w:rPr>
                  <w:i/>
                  <w:iCs/>
                  <w:noProof/>
                </w:rPr>
                <w:t>forskning.no.</w:t>
              </w:r>
              <w:r>
                <w:rPr>
                  <w:noProof/>
                </w:rPr>
                <w:t xml:space="preserve"> Hentet fra Lykkelig som frivillig: http://forskning.no/fritid-psykologi-sosiale-relasjoner/2011/12/lykkelig-som-frivillig</w:t>
              </w:r>
            </w:p>
            <w:p w14:paraId="67C6459D" w14:textId="77777777" w:rsidR="00B479EA" w:rsidRDefault="00B479EA">
              <w:pPr>
                <w:pStyle w:val="Bibliografi"/>
                <w:ind w:left="720" w:hanging="720"/>
                <w:rPr>
                  <w:noProof/>
                </w:rPr>
              </w:pPr>
              <w:r>
                <w:rPr>
                  <w:noProof/>
                </w:rPr>
                <w:t xml:space="preserve">Sivesind, K. H. (2016). </w:t>
              </w:r>
              <w:r>
                <w:rPr>
                  <w:i/>
                  <w:iCs/>
                  <w:noProof/>
                </w:rPr>
                <w:t>Mot en ny skandinavisk velferdsmodell? Konsekvenser av ideell, kommersiell og offentlig tjenesteyting for aktivt medborgerskap.</w:t>
              </w:r>
              <w:r>
                <w:rPr>
                  <w:noProof/>
                </w:rPr>
                <w:t xml:space="preserve"> Institutt for samfunnsforskning. Oslo: Institutt for samfunnsforskning.</w:t>
              </w:r>
            </w:p>
            <w:p w14:paraId="3C699803" w14:textId="77777777" w:rsidR="00B479EA" w:rsidRDefault="00B479EA">
              <w:pPr>
                <w:pStyle w:val="Bibliografi"/>
                <w:ind w:left="720" w:hanging="720"/>
                <w:rPr>
                  <w:noProof/>
                </w:rPr>
              </w:pPr>
              <w:r>
                <w:rPr>
                  <w:noProof/>
                </w:rPr>
                <w:t xml:space="preserve">Sivesind, K., Gulbrandsen, T., &amp; Arnesen, D. (2016). </w:t>
              </w:r>
              <w:r>
                <w:rPr>
                  <w:i/>
                  <w:iCs/>
                  <w:noProof/>
                </w:rPr>
                <w:t>Fra medlemsbaserte organisasjoner til koordinert frivillighet? Det norske organisasjonssamfunnet fra 1980 til 2013.</w:t>
              </w:r>
              <w:r>
                <w:rPr>
                  <w:noProof/>
                </w:rPr>
                <w:t xml:space="preserve"> Oslo/Bergen: Senter for forskning på sivilsamfunn og frivillig sektor.</w:t>
              </w:r>
            </w:p>
            <w:p w14:paraId="39F98E38" w14:textId="77777777" w:rsidR="00B479EA" w:rsidRDefault="00B479EA">
              <w:pPr>
                <w:pStyle w:val="Bibliografi"/>
                <w:ind w:left="720" w:hanging="720"/>
                <w:rPr>
                  <w:noProof/>
                </w:rPr>
              </w:pPr>
              <w:r>
                <w:rPr>
                  <w:noProof/>
                </w:rPr>
                <w:t xml:space="preserve">Sundet, G., &amp; Samuelsen, M. (2016). </w:t>
              </w:r>
              <w:r>
                <w:rPr>
                  <w:i/>
                  <w:iCs/>
                  <w:noProof/>
                </w:rPr>
                <w:t>Forenklingspotensialet i statlige tilskuddsordninger for frivillige organisasjoner.</w:t>
              </w:r>
              <w:r>
                <w:rPr>
                  <w:noProof/>
                </w:rPr>
                <w:t xml:space="preserve"> KPMG. Oslo: Kulturdepartementet.</w:t>
              </w:r>
            </w:p>
            <w:p w14:paraId="35D1E019" w14:textId="77777777" w:rsidR="00B479EA" w:rsidRDefault="00B479EA">
              <w:pPr>
                <w:pStyle w:val="Bibliografi"/>
                <w:ind w:left="720" w:hanging="720"/>
                <w:rPr>
                  <w:noProof/>
                </w:rPr>
              </w:pPr>
              <w:r>
                <w:rPr>
                  <w:noProof/>
                </w:rPr>
                <w:t xml:space="preserve">Tabassum, F., Mohan, J., &amp; Smith, P. (2016). </w:t>
              </w:r>
              <w:r>
                <w:rPr>
                  <w:i/>
                  <w:iCs/>
                  <w:noProof/>
                </w:rPr>
                <w:t>Association of volunteering with mental well-being: a lifecourse analysis of a national population-based longitudinal study in the UK. BMJ Open nr. 6 2016.Association of volunteering with mental well-being: a lifecourse analysis of a national population-based longitudinal study in the UK.</w:t>
              </w:r>
              <w:r>
                <w:rPr>
                  <w:noProof/>
                </w:rPr>
                <w:t xml:space="preserve"> Hentet fra BMJ Open: http://bmjopen.bmj.com/content/6/8/e011327</w:t>
              </w:r>
            </w:p>
            <w:p w14:paraId="4F8EEC2F" w14:textId="77777777" w:rsidR="00B479EA" w:rsidRDefault="00B479EA">
              <w:pPr>
                <w:pStyle w:val="Bibliografi"/>
                <w:ind w:left="720" w:hanging="720"/>
                <w:rPr>
                  <w:noProof/>
                </w:rPr>
              </w:pPr>
              <w:r>
                <w:rPr>
                  <w:noProof/>
                </w:rPr>
                <w:t xml:space="preserve">Vrålstad, S. (2012). </w:t>
              </w:r>
              <w:r>
                <w:rPr>
                  <w:i/>
                  <w:iCs/>
                  <w:noProof/>
                </w:rPr>
                <w:t>SSB</w:t>
              </w:r>
              <w:r>
                <w:rPr>
                  <w:noProof/>
                </w:rPr>
                <w:t>. Hentet fra Mer aktive med tillit til andre : https://www.ssb.no/kultur-og-fritid/artikler-og-publikasjoner/mer-aktive-med-tillit-til-andre--87121</w:t>
              </w:r>
            </w:p>
            <w:p w14:paraId="39079D64" w14:textId="77777777" w:rsidR="00B479EA" w:rsidRDefault="00B479EA">
              <w:pPr>
                <w:pStyle w:val="Bibliografi"/>
                <w:ind w:left="720" w:hanging="720"/>
                <w:rPr>
                  <w:noProof/>
                </w:rPr>
              </w:pPr>
              <w:r>
                <w:rPr>
                  <w:noProof/>
                </w:rPr>
                <w:t xml:space="preserve">Wollebæk, D., Sætrang, S., &amp; Fladmoe, A. (2015). </w:t>
              </w:r>
              <w:r>
                <w:rPr>
                  <w:i/>
                  <w:iCs/>
                  <w:noProof/>
                </w:rPr>
                <w:t>Betingelser for frivillig innsats. Motivasjon og kontekst.</w:t>
              </w:r>
              <w:r>
                <w:rPr>
                  <w:noProof/>
                </w:rPr>
                <w:t xml:space="preserve"> Oslo: Senter for forskning på sivilsamfunn og frivillighet .</w:t>
              </w:r>
            </w:p>
            <w:p w14:paraId="393F1A7B" w14:textId="77777777" w:rsidR="002B5DA6" w:rsidRDefault="007B6144" w:rsidP="002B5DA6">
              <w:pPr>
                <w:rPr>
                  <w:rFonts w:ascii="Helvetica" w:hAnsi="Helvetica"/>
                  <w:sz w:val="22"/>
                  <w:szCs w:val="22"/>
                </w:rPr>
              </w:pPr>
              <w:r w:rsidRPr="00B126A1">
                <w:rPr>
                  <w:rFonts w:ascii="Helvetica" w:hAnsi="Helvetica"/>
                  <w:b/>
                  <w:bCs/>
                  <w:noProof/>
                  <w:sz w:val="22"/>
                  <w:szCs w:val="22"/>
                </w:rPr>
                <w:lastRenderedPageBreak/>
                <w:fldChar w:fldCharType="end"/>
              </w:r>
            </w:p>
          </w:sdtContent>
        </w:sdt>
      </w:sdtContent>
    </w:sdt>
    <w:p w14:paraId="2DA81798" w14:textId="77777777" w:rsidR="0085523D" w:rsidRPr="00B126A1" w:rsidRDefault="70CFE37F" w:rsidP="00B126A1">
      <w:pPr>
        <w:pStyle w:val="Overskrift1"/>
        <w:rPr>
          <w:rFonts w:ascii="Helvetica" w:hAnsi="Helvetica"/>
          <w:color w:val="000000" w:themeColor="text1"/>
        </w:rPr>
      </w:pPr>
      <w:bookmarkStart w:id="63" w:name="_Toc492994180"/>
      <w:r w:rsidRPr="00B126A1">
        <w:rPr>
          <w:rFonts w:ascii="Helvetica" w:eastAsiaTheme="minorHAnsi" w:hAnsi="Helvetica" w:cstheme="minorBidi"/>
          <w:color w:val="000000" w:themeColor="text1"/>
          <w:szCs w:val="24"/>
        </w:rPr>
        <w:t>Vedlegg:</w:t>
      </w:r>
      <w:bookmarkEnd w:id="63"/>
    </w:p>
    <w:p w14:paraId="249DDB2B" w14:textId="77777777" w:rsidR="0085523D" w:rsidRPr="00B126A1" w:rsidRDefault="70CFE37F" w:rsidP="0085523D">
      <w:pPr>
        <w:pStyle w:val="Listeavsnitt"/>
        <w:numPr>
          <w:ilvl w:val="0"/>
          <w:numId w:val="6"/>
        </w:numPr>
        <w:rPr>
          <w:rFonts w:ascii="Helvetica" w:hAnsi="Helvetica"/>
        </w:rPr>
      </w:pPr>
      <w:r w:rsidRPr="00B126A1">
        <w:rPr>
          <w:rFonts w:ascii="Helvetica" w:hAnsi="Helvetica"/>
        </w:rPr>
        <w:t>Frivillighetspolitisk plattform</w:t>
      </w:r>
    </w:p>
    <w:p w14:paraId="56EDB5E5" w14:textId="77777777" w:rsidR="0085523D" w:rsidRPr="00B126A1" w:rsidRDefault="70CFE37F" w:rsidP="0085523D">
      <w:pPr>
        <w:pStyle w:val="Listeavsnitt"/>
        <w:numPr>
          <w:ilvl w:val="0"/>
          <w:numId w:val="6"/>
        </w:numPr>
        <w:rPr>
          <w:rFonts w:ascii="Helvetica" w:hAnsi="Helvetica"/>
        </w:rPr>
      </w:pPr>
      <w:r w:rsidRPr="00B126A1">
        <w:rPr>
          <w:rFonts w:ascii="Helvetica" w:hAnsi="Helvetica"/>
        </w:rPr>
        <w:t>Bud for samarbeid mellom frivillighet og kommune</w:t>
      </w:r>
    </w:p>
    <w:p w14:paraId="7867F1A6" w14:textId="77777777" w:rsidR="0085523D" w:rsidRPr="00B126A1" w:rsidRDefault="70CFE37F" w:rsidP="0085523D">
      <w:pPr>
        <w:pStyle w:val="Listeavsnitt"/>
        <w:numPr>
          <w:ilvl w:val="0"/>
          <w:numId w:val="6"/>
        </w:numPr>
        <w:rPr>
          <w:rFonts w:ascii="Helvetica" w:hAnsi="Helvetica"/>
        </w:rPr>
      </w:pPr>
      <w:r w:rsidRPr="00B126A1">
        <w:rPr>
          <w:rFonts w:ascii="Helvetica" w:hAnsi="Helvetica"/>
        </w:rPr>
        <w:t>Bud for samarbeid mellom frivillighet og næringsliv</w:t>
      </w:r>
    </w:p>
    <w:p w14:paraId="46AE56E1" w14:textId="77777777" w:rsidR="0085523D" w:rsidRPr="00B126A1" w:rsidRDefault="70CFE37F" w:rsidP="0085523D">
      <w:pPr>
        <w:pStyle w:val="Listeavsnitt"/>
        <w:numPr>
          <w:ilvl w:val="0"/>
          <w:numId w:val="6"/>
        </w:numPr>
        <w:rPr>
          <w:rFonts w:ascii="Helvetica" w:hAnsi="Helvetica"/>
        </w:rPr>
      </w:pPr>
      <w:r w:rsidRPr="00B126A1">
        <w:rPr>
          <w:rFonts w:ascii="Helvetica" w:hAnsi="Helvetica"/>
        </w:rPr>
        <w:t>Innspill til forenkling</w:t>
      </w:r>
    </w:p>
    <w:p w14:paraId="2947CD08" w14:textId="77777777" w:rsidR="002F6843" w:rsidRPr="00B126A1" w:rsidRDefault="70CFE37F" w:rsidP="0085523D">
      <w:pPr>
        <w:pStyle w:val="Listeavsnitt"/>
        <w:numPr>
          <w:ilvl w:val="0"/>
          <w:numId w:val="6"/>
        </w:numPr>
        <w:rPr>
          <w:rFonts w:ascii="Helvetica" w:hAnsi="Helvetica"/>
        </w:rPr>
      </w:pPr>
      <w:r w:rsidRPr="00B126A1">
        <w:rPr>
          <w:rFonts w:ascii="Helvetica" w:hAnsi="Helvetica"/>
        </w:rPr>
        <w:t>Rapport om sosiosponsing</w:t>
      </w:r>
    </w:p>
    <w:p w14:paraId="429176D6" w14:textId="77777777" w:rsidR="00CF4036" w:rsidRPr="00B126A1" w:rsidRDefault="70CFE37F" w:rsidP="0085523D">
      <w:pPr>
        <w:pStyle w:val="Listeavsnitt"/>
        <w:numPr>
          <w:ilvl w:val="0"/>
          <w:numId w:val="6"/>
        </w:numPr>
        <w:rPr>
          <w:rFonts w:ascii="Helvetica" w:hAnsi="Helvetica"/>
        </w:rPr>
      </w:pPr>
      <w:r w:rsidRPr="00B126A1">
        <w:rPr>
          <w:rFonts w:ascii="Helvetica" w:hAnsi="Helvetica"/>
        </w:rPr>
        <w:t>Forskningsrapport NHH</w:t>
      </w:r>
    </w:p>
    <w:p w14:paraId="6188BBCB" w14:textId="77777777" w:rsidR="009C3711" w:rsidRPr="00405295" w:rsidRDefault="009C3711" w:rsidP="103B8027">
      <w:pPr>
        <w:rPr>
          <w:rFonts w:ascii="Helvetica" w:hAnsi="Helvetica"/>
          <w:sz w:val="22"/>
          <w:szCs w:val="22"/>
        </w:rPr>
      </w:pPr>
    </w:p>
    <w:p w14:paraId="55994299" w14:textId="77777777" w:rsidR="103B8027" w:rsidRPr="00405295" w:rsidRDefault="103B8027" w:rsidP="103B8027">
      <w:pPr>
        <w:rPr>
          <w:rFonts w:ascii="Helvetica" w:hAnsi="Helvetica"/>
          <w:sz w:val="22"/>
          <w:szCs w:val="22"/>
        </w:rPr>
      </w:pPr>
    </w:p>
    <w:p w14:paraId="739CB7FA" w14:textId="77777777" w:rsidR="00BD0ED8" w:rsidRPr="00405295" w:rsidRDefault="00BD0ED8" w:rsidP="00C177DB">
      <w:pPr>
        <w:rPr>
          <w:rFonts w:ascii="Helvetica" w:hAnsi="Helvetica"/>
          <w:sz w:val="22"/>
          <w:szCs w:val="22"/>
        </w:rPr>
      </w:pPr>
    </w:p>
    <w:p w14:paraId="5E4AEE33" w14:textId="77777777" w:rsidR="00C177DB" w:rsidRPr="00405295" w:rsidRDefault="00C177DB" w:rsidP="00C177DB">
      <w:pPr>
        <w:rPr>
          <w:rFonts w:ascii="Helvetica" w:hAnsi="Helvetica"/>
          <w:sz w:val="22"/>
          <w:szCs w:val="22"/>
        </w:rPr>
      </w:pPr>
    </w:p>
    <w:p w14:paraId="7BA10872" w14:textId="77777777" w:rsidR="00C177DB" w:rsidRPr="00405295" w:rsidRDefault="00C177DB" w:rsidP="00C177DB">
      <w:pPr>
        <w:rPr>
          <w:rFonts w:ascii="Helvetica" w:hAnsi="Helvetica"/>
          <w:sz w:val="22"/>
          <w:szCs w:val="22"/>
        </w:rPr>
      </w:pPr>
    </w:p>
    <w:sectPr w:rsidR="00C177DB" w:rsidRPr="00405295" w:rsidSect="00616257">
      <w:footerReference w:type="even" r:id="rId14"/>
      <w:footerReference w:type="default" r:id="rId15"/>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4ECCE3" w16cid:durableId="1D61633A"/>
  <w16cid:commentId w16cid:paraId="6A16E240" w16cid:durableId="1D61633B"/>
  <w16cid:commentId w16cid:paraId="0AF29D87" w16cid:durableId="1D61633C"/>
  <w16cid:commentId w16cid:paraId="5A1F5875" w16cid:durableId="1D616390"/>
  <w16cid:commentId w16cid:paraId="72FF952E" w16cid:durableId="1D61677C"/>
  <w16cid:commentId w16cid:paraId="1891F19A" w16cid:durableId="1D61633D"/>
  <w16cid:commentId w16cid:paraId="64533B11" w16cid:durableId="1D6194A8"/>
  <w16cid:commentId w16cid:paraId="527A9F0A" w16cid:durableId="1D6194EB"/>
  <w16cid:commentId w16cid:paraId="31EE6535" w16cid:durableId="1D61633E"/>
  <w16cid:commentId w16cid:paraId="590E2957" w16cid:durableId="1D619560"/>
  <w16cid:commentId w16cid:paraId="2BA36036" w16cid:durableId="1D6175EF"/>
  <w16cid:commentId w16cid:paraId="21AD67F0" w16cid:durableId="1D61633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8BBBC" w14:textId="77777777" w:rsidR="00C6087C" w:rsidRDefault="00C6087C" w:rsidP="005B1B34">
      <w:r>
        <w:separator/>
      </w:r>
    </w:p>
  </w:endnote>
  <w:endnote w:type="continuationSeparator" w:id="0">
    <w:p w14:paraId="68B08292" w14:textId="77777777" w:rsidR="00C6087C" w:rsidRDefault="00C6087C" w:rsidP="005B1B34">
      <w:r>
        <w:continuationSeparator/>
      </w:r>
    </w:p>
  </w:endnote>
  <w:endnote w:type="continuationNotice" w:id="1">
    <w:p w14:paraId="22A9E2DD" w14:textId="77777777" w:rsidR="00C6087C" w:rsidRDefault="00C6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Garamond,Times-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D3B77" w14:textId="77777777" w:rsidR="00B126A1" w:rsidRDefault="00B126A1" w:rsidP="000F0EEB">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FFF1527" w14:textId="77777777" w:rsidR="00B126A1" w:rsidRDefault="00B126A1" w:rsidP="00B126A1">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3A04" w14:textId="77777777" w:rsidR="00B126A1" w:rsidRDefault="00B126A1" w:rsidP="000F0EEB">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A0ED0">
      <w:rPr>
        <w:rStyle w:val="Sidetall"/>
        <w:noProof/>
      </w:rPr>
      <w:t>1</w:t>
    </w:r>
    <w:r>
      <w:rPr>
        <w:rStyle w:val="Sidetall"/>
      </w:rPr>
      <w:fldChar w:fldCharType="end"/>
    </w:r>
  </w:p>
  <w:p w14:paraId="7E0399D2" w14:textId="77777777" w:rsidR="00B126A1" w:rsidRDefault="00B126A1" w:rsidP="00B126A1">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75772" w14:textId="77777777" w:rsidR="00C6087C" w:rsidRDefault="00C6087C" w:rsidP="005B1B34">
      <w:r>
        <w:separator/>
      </w:r>
    </w:p>
  </w:footnote>
  <w:footnote w:type="continuationSeparator" w:id="0">
    <w:p w14:paraId="61C65E4A" w14:textId="77777777" w:rsidR="00C6087C" w:rsidRDefault="00C6087C" w:rsidP="005B1B34">
      <w:r>
        <w:continuationSeparator/>
      </w:r>
    </w:p>
  </w:footnote>
  <w:footnote w:type="continuationNotice" w:id="1">
    <w:p w14:paraId="5CC2B04E" w14:textId="77777777" w:rsidR="00C6087C" w:rsidRDefault="00C6087C"/>
  </w:footnote>
  <w:footnote w:id="2">
    <w:p w14:paraId="63298F75" w14:textId="77777777" w:rsidR="00B126A1" w:rsidRDefault="00B126A1">
      <w:pPr>
        <w:pStyle w:val="Fotnotetekst"/>
      </w:pPr>
      <w:r>
        <w:rPr>
          <w:rStyle w:val="Fotnotereferanse"/>
        </w:rPr>
        <w:footnoteRef/>
      </w:r>
      <w:r>
        <w:t xml:space="preserve"> Ref. </w:t>
      </w:r>
      <w:r>
        <w:rPr>
          <w:noProof/>
        </w:rPr>
        <w:t>(Frivillighet Norge, 2016a)</w:t>
      </w:r>
      <w:r>
        <w:t xml:space="preserve"> </w:t>
      </w:r>
    </w:p>
  </w:footnote>
  <w:footnote w:id="3">
    <w:p w14:paraId="4C716AFF" w14:textId="77777777" w:rsidR="00B126A1" w:rsidRDefault="00B126A1">
      <w:pPr>
        <w:pStyle w:val="Fotnotetekst"/>
      </w:pPr>
      <w:r>
        <w:rPr>
          <w:rStyle w:val="Fotnotereferanse"/>
        </w:rPr>
        <w:footnoteRef/>
      </w:r>
      <w:r>
        <w:t xml:space="preserve"> </w:t>
      </w:r>
      <w:r>
        <w:rPr>
          <w:noProof/>
        </w:rPr>
        <w:t>(Sivesind, Gulbrandsen, &amp; Arnesen, 2016, s. 67)</w:t>
      </w:r>
    </w:p>
  </w:footnote>
  <w:footnote w:id="4">
    <w:p w14:paraId="36229D44" w14:textId="77777777" w:rsidR="00B126A1" w:rsidRDefault="00B126A1" w:rsidP="008C0B8E">
      <w:pPr>
        <w:pStyle w:val="Fotnotetekst"/>
      </w:pPr>
      <w:r>
        <w:rPr>
          <w:rStyle w:val="Fotnotereferanse"/>
        </w:rPr>
        <w:footnoteRef/>
      </w:r>
      <w:r>
        <w:t xml:space="preserve"> </w:t>
      </w:r>
      <w:r>
        <w:rPr>
          <w:noProof/>
        </w:rPr>
        <w:t>(Kultur- og kirkedepartementet, 2006-2007)</w:t>
      </w:r>
    </w:p>
  </w:footnote>
  <w:footnote w:id="5">
    <w:p w14:paraId="68F8115E" w14:textId="77777777" w:rsidR="00B126A1" w:rsidRDefault="00B126A1">
      <w:pPr>
        <w:pStyle w:val="Fotnotetekst"/>
      </w:pPr>
      <w:r>
        <w:rPr>
          <w:rStyle w:val="Fotnotereferanse"/>
        </w:rPr>
        <w:footnoteRef/>
      </w:r>
      <w:r>
        <w:t xml:space="preserve"> </w:t>
      </w:r>
      <w:r>
        <w:rPr>
          <w:noProof/>
        </w:rPr>
        <w:t>(Wollebæk, Sætrang, &amp; Fladmoe, 2015)</w:t>
      </w:r>
    </w:p>
  </w:footnote>
  <w:footnote w:id="6">
    <w:p w14:paraId="0FBF30EC" w14:textId="77777777" w:rsidR="00B126A1" w:rsidRDefault="00B126A1" w:rsidP="008C0B8E">
      <w:pPr>
        <w:pStyle w:val="Fotnotetekst"/>
      </w:pPr>
      <w:r>
        <w:rPr>
          <w:rStyle w:val="Fotnotereferanse"/>
        </w:rPr>
        <w:footnoteRef/>
      </w:r>
      <w:r>
        <w:rPr>
          <w:noProof/>
        </w:rPr>
        <w:t xml:space="preserve"> For en omfattende gjennomgang av organisasjonenes erfaringer med momskompensasjonen, se (Frivillighet Norge, 2016b)</w:t>
      </w:r>
      <w:r>
        <w:t>.</w:t>
      </w:r>
    </w:p>
  </w:footnote>
  <w:footnote w:id="7">
    <w:p w14:paraId="34C4852F" w14:textId="5E7F63C8" w:rsidR="00B126A1" w:rsidRDefault="00B126A1">
      <w:pPr>
        <w:pStyle w:val="Fotnotetekst"/>
      </w:pPr>
      <w:r>
        <w:rPr>
          <w:rStyle w:val="Fotnotereferanse"/>
        </w:rPr>
        <w:footnoteRef/>
      </w:r>
      <w:r>
        <w:t xml:space="preserve"> </w:t>
      </w:r>
      <w:r>
        <w:rPr>
          <w:noProof/>
        </w:rPr>
        <w:t>(Frivillighet Norge, 2016c)</w:t>
      </w:r>
    </w:p>
  </w:footnote>
  <w:footnote w:id="8">
    <w:p w14:paraId="72361F6F" w14:textId="77777777" w:rsidR="00B126A1" w:rsidRDefault="00B126A1" w:rsidP="000F0EEB">
      <w:pPr>
        <w:pStyle w:val="Fotnotetekst"/>
      </w:pPr>
      <w:r>
        <w:rPr>
          <w:rStyle w:val="Fotnotereferanse"/>
        </w:rPr>
        <w:footnoteRef/>
      </w:r>
      <w:r>
        <w:t xml:space="preserve"> For en diskusjon om flere offentlige insentiver og internasjonale eksempler, se blant annet </w:t>
      </w:r>
      <w:r>
        <w:rPr>
          <w:noProof/>
        </w:rPr>
        <w:t>(Bertoli, Brun, &amp; Schwind, 2017)</w:t>
      </w:r>
    </w:p>
  </w:footnote>
  <w:footnote w:id="9">
    <w:p w14:paraId="19448C8E" w14:textId="77777777" w:rsidR="00B126A1" w:rsidRDefault="00B126A1">
      <w:pPr>
        <w:pStyle w:val="Fotnotetekst"/>
      </w:pPr>
      <w:r>
        <w:rPr>
          <w:rStyle w:val="Fotnotereferanse"/>
        </w:rPr>
        <w:footnoteRef/>
      </w:r>
      <w:r>
        <w:t xml:space="preserve"> </w:t>
      </w:r>
      <w:r>
        <w:rPr>
          <w:noProof/>
        </w:rPr>
        <w:t>(Drammen kommune, 2017)</w:t>
      </w:r>
    </w:p>
  </w:footnote>
  <w:footnote w:id="10">
    <w:p w14:paraId="75D0DC14" w14:textId="77777777" w:rsidR="00B126A1" w:rsidRDefault="00B126A1">
      <w:pPr>
        <w:pStyle w:val="Fotnotetekst"/>
      </w:pPr>
      <w:r>
        <w:rPr>
          <w:rStyle w:val="Fotnotereferanse"/>
        </w:rPr>
        <w:footnoteRef/>
      </w:r>
      <w:r>
        <w:t xml:space="preserve"> </w:t>
      </w:r>
      <w:r>
        <w:rPr>
          <w:noProof/>
        </w:rPr>
        <w:t>(Sivesind K. H., 2016)</w:t>
      </w:r>
    </w:p>
  </w:footnote>
  <w:footnote w:id="11">
    <w:p w14:paraId="6897E9D1" w14:textId="77777777" w:rsidR="00B126A1" w:rsidRDefault="00B126A1">
      <w:pPr>
        <w:pStyle w:val="Fotnotetekst"/>
      </w:pPr>
      <w:r>
        <w:rPr>
          <w:rStyle w:val="Fotnotereferanse"/>
        </w:rPr>
        <w:footnoteRef/>
      </w:r>
      <w:r>
        <w:t xml:space="preserve"> </w:t>
      </w:r>
      <w:r>
        <w:rPr>
          <w:noProof/>
        </w:rPr>
        <w:t>(Frivillighet Norge, 2013)</w:t>
      </w:r>
    </w:p>
  </w:footnote>
  <w:footnote w:id="12">
    <w:p w14:paraId="26F1EF30" w14:textId="77777777" w:rsidR="00B126A1" w:rsidRDefault="00B126A1">
      <w:pPr>
        <w:pStyle w:val="Fotnotetekst"/>
      </w:pPr>
      <w:r>
        <w:rPr>
          <w:rStyle w:val="Fotnotereferanse"/>
        </w:rPr>
        <w:footnoteRef/>
      </w:r>
      <w:r>
        <w:t xml:space="preserve"> </w:t>
      </w:r>
      <w:r>
        <w:rPr>
          <w:noProof/>
        </w:rPr>
        <w:t>(Kulturdepartementet, 2015)</w:t>
      </w:r>
    </w:p>
  </w:footnote>
  <w:footnote w:id="13">
    <w:p w14:paraId="2A71CC5F" w14:textId="77777777" w:rsidR="00B126A1" w:rsidRPr="007D5013" w:rsidRDefault="00B126A1" w:rsidP="007D5013">
      <w:pPr>
        <w:rPr>
          <w:rFonts w:ascii="Times New Roman" w:eastAsia="Times New Roman" w:hAnsi="Times New Roman" w:cs="Times New Roman"/>
          <w:lang w:eastAsia="nb-NO"/>
        </w:rPr>
      </w:pPr>
      <w:r>
        <w:rPr>
          <w:rStyle w:val="Fotnotereferanse"/>
        </w:rPr>
        <w:footnoteRef/>
      </w:r>
      <w:r>
        <w:t xml:space="preserve"> </w:t>
      </w:r>
      <w:r>
        <w:rPr>
          <w:noProof/>
        </w:rPr>
        <w:t>(Frivillighet Norge, 2017)</w:t>
      </w:r>
    </w:p>
  </w:footnote>
  <w:footnote w:id="14">
    <w:p w14:paraId="6ABA1A5F" w14:textId="77777777" w:rsidR="00B126A1" w:rsidRDefault="00B126A1">
      <w:pPr>
        <w:pStyle w:val="Fotnotetekst"/>
      </w:pPr>
      <w:r>
        <w:rPr>
          <w:rStyle w:val="Fotnotereferanse"/>
        </w:rPr>
        <w:footnoteRef/>
      </w:r>
      <w:r>
        <w:t xml:space="preserve"> </w:t>
      </w:r>
      <w:r>
        <w:rPr>
          <w:noProof/>
        </w:rPr>
        <w:t>(Sundet &amp; Samuelsen, 2016)</w:t>
      </w:r>
    </w:p>
  </w:footnote>
  <w:footnote w:id="15">
    <w:p w14:paraId="0092A1C1" w14:textId="77777777" w:rsidR="00B126A1" w:rsidRDefault="00B126A1">
      <w:pPr>
        <w:pStyle w:val="Fotnotetekst"/>
      </w:pPr>
      <w:r>
        <w:rPr>
          <w:rStyle w:val="Fotnotereferanse"/>
        </w:rPr>
        <w:footnoteRef/>
      </w:r>
      <w:r>
        <w:t xml:space="preserve"> For mer omfattende og konkret gjennomgang av forenklingspotensialet for frivillige organisasjoner, se </w:t>
      </w:r>
      <w:r>
        <w:rPr>
          <w:noProof/>
        </w:rPr>
        <w:t>(Frivillighet Norge, 2017)</w:t>
      </w:r>
    </w:p>
  </w:footnote>
  <w:footnote w:id="16">
    <w:p w14:paraId="14542A87" w14:textId="77777777" w:rsidR="00B126A1" w:rsidRDefault="00B126A1">
      <w:pPr>
        <w:pStyle w:val="Fotnotetekst"/>
      </w:pPr>
      <w:r>
        <w:rPr>
          <w:rStyle w:val="Fotnotereferanse"/>
        </w:rPr>
        <w:footnoteRef/>
      </w:r>
      <w:r>
        <w:t xml:space="preserve"> </w:t>
      </w:r>
      <w:r>
        <w:rPr>
          <w:noProof/>
        </w:rPr>
        <w:t>(Sundet &amp; Samuelsen, 2016)</w:t>
      </w:r>
    </w:p>
  </w:footnote>
  <w:footnote w:id="17">
    <w:p w14:paraId="7BF04678" w14:textId="77777777" w:rsidR="00B126A1" w:rsidRDefault="00B126A1">
      <w:pPr>
        <w:pStyle w:val="Fotnotetekst"/>
      </w:pPr>
      <w:r>
        <w:rPr>
          <w:rStyle w:val="Fotnotereferanse"/>
        </w:rPr>
        <w:footnoteRef/>
      </w:r>
      <w:r>
        <w:t xml:space="preserve"> </w:t>
      </w:r>
      <w:r w:rsidRPr="70CFE37F">
        <w:rPr>
          <w:rFonts w:ascii="Helvetica" w:hAnsi="Helvetica"/>
          <w:sz w:val="22"/>
          <w:szCs w:val="22"/>
        </w:rPr>
        <w:t>Se Frivillighet Norges ti frivillighetspolitiske bud</w:t>
      </w:r>
      <w:r>
        <w:rPr>
          <w:rFonts w:ascii="Helvetica" w:hAnsi="Helvetica"/>
          <w:sz w:val="22"/>
          <w:szCs w:val="22"/>
        </w:rPr>
        <w:t xml:space="preserve">, </w:t>
      </w:r>
      <w:r w:rsidRPr="000E19ED">
        <w:rPr>
          <w:rFonts w:ascii="Helvetica" w:hAnsi="Helvetica"/>
          <w:noProof/>
          <w:sz w:val="22"/>
          <w:szCs w:val="22"/>
        </w:rPr>
        <w:t>(Frivillighet Norge, 2015)</w:t>
      </w:r>
    </w:p>
  </w:footnote>
  <w:footnote w:id="18">
    <w:p w14:paraId="4BCC7599" w14:textId="77777777" w:rsidR="00B126A1" w:rsidRDefault="00B126A1">
      <w:pPr>
        <w:pStyle w:val="Fotnotetekst"/>
      </w:pPr>
      <w:r>
        <w:rPr>
          <w:rStyle w:val="Fotnotereferanse"/>
        </w:rPr>
        <w:footnoteRef/>
      </w:r>
      <w:r>
        <w:rPr>
          <w:noProof/>
        </w:rPr>
        <w:t xml:space="preserve"> (KS &amp; Frivillighet Norge, 2014)</w:t>
      </w:r>
    </w:p>
  </w:footnote>
  <w:footnote w:id="19">
    <w:p w14:paraId="7DC84485" w14:textId="77777777" w:rsidR="00B126A1" w:rsidRDefault="00B126A1" w:rsidP="00A01ECB">
      <w:pPr>
        <w:pStyle w:val="Fotnotetekst"/>
      </w:pPr>
      <w:r>
        <w:rPr>
          <w:rStyle w:val="Fotnotereferanse"/>
        </w:rPr>
        <w:footnoteRef/>
      </w:r>
      <w:r>
        <w:t xml:space="preserve"> </w:t>
      </w:r>
      <w:r>
        <w:rPr>
          <w:noProof/>
        </w:rPr>
        <w:t>(Bråten, Jahreie, &amp; Lillevik, 2017)</w:t>
      </w:r>
    </w:p>
  </w:footnote>
  <w:footnote w:id="20">
    <w:p w14:paraId="06F9AFA3" w14:textId="77777777" w:rsidR="00B126A1" w:rsidRDefault="00B126A1" w:rsidP="008525A0">
      <w:pPr>
        <w:pStyle w:val="Fotnotetekst"/>
      </w:pPr>
      <w:r>
        <w:rPr>
          <w:rStyle w:val="Fotnotereferanse"/>
        </w:rPr>
        <w:footnoteRef/>
      </w:r>
      <w:r>
        <w:t xml:space="preserve"> Frivillighet Norges høringssvar til NOU 2017:2 Integrasjon og tillit. </w:t>
      </w:r>
      <w:r>
        <w:rPr>
          <w:noProof/>
        </w:rPr>
        <w:t>(Frivillighet Norge, 2017b)</w:t>
      </w:r>
    </w:p>
  </w:footnote>
  <w:footnote w:id="21">
    <w:p w14:paraId="33D3A382" w14:textId="77777777" w:rsidR="00B126A1" w:rsidRDefault="00B126A1" w:rsidP="00E54C0D">
      <w:pPr>
        <w:pStyle w:val="Fotnotetekst"/>
      </w:pPr>
      <w:r>
        <w:rPr>
          <w:rStyle w:val="Fotnotereferanse"/>
        </w:rPr>
        <w:footnoteRef/>
      </w:r>
      <w:r>
        <w:t xml:space="preserve"> </w:t>
      </w:r>
      <w:r>
        <w:rPr>
          <w:noProof/>
        </w:rPr>
        <w:t>(Myrhol, 2011)</w:t>
      </w:r>
    </w:p>
  </w:footnote>
  <w:footnote w:id="22">
    <w:p w14:paraId="59347AE8" w14:textId="77777777" w:rsidR="00B126A1" w:rsidRDefault="00B126A1" w:rsidP="00E54C0D">
      <w:pPr>
        <w:pStyle w:val="Fotnotetekst"/>
      </w:pPr>
      <w:r>
        <w:rPr>
          <w:rStyle w:val="Fotnotereferanse"/>
        </w:rPr>
        <w:footnoteRef/>
      </w:r>
      <w:r>
        <w:t xml:space="preserve"> </w:t>
      </w:r>
      <w:r>
        <w:rPr>
          <w:noProof/>
        </w:rPr>
        <w:t>(Anderson, 2014)</w:t>
      </w:r>
    </w:p>
  </w:footnote>
  <w:footnote w:id="23">
    <w:p w14:paraId="4D5BF776" w14:textId="77777777" w:rsidR="00B126A1" w:rsidRDefault="00B126A1" w:rsidP="00E54C0D">
      <w:pPr>
        <w:pStyle w:val="Fotnotetekst"/>
      </w:pPr>
      <w:r>
        <w:rPr>
          <w:rStyle w:val="Fotnotereferanse"/>
        </w:rPr>
        <w:footnoteRef/>
      </w:r>
      <w:r>
        <w:t xml:space="preserve"> </w:t>
      </w:r>
      <w:r>
        <w:rPr>
          <w:noProof/>
        </w:rPr>
        <w:t>(Tabassum, Mohan, &amp; Smith, 2016)</w:t>
      </w:r>
    </w:p>
  </w:footnote>
  <w:footnote w:id="24">
    <w:p w14:paraId="6C60817F" w14:textId="5823E465" w:rsidR="00B126A1" w:rsidRDefault="00B126A1" w:rsidP="00B126A1">
      <w:r>
        <w:rPr>
          <w:rStyle w:val="Fotnotereferanse"/>
        </w:rPr>
        <w:footnoteRef/>
      </w:r>
      <w:r>
        <w:t xml:space="preserve"> </w:t>
      </w:r>
      <w:r>
        <w:rPr>
          <w:noProof/>
        </w:rPr>
        <w:t>(Wollebæk, Sætrang, &amp; Fladmoe, 2015)</w:t>
      </w:r>
    </w:p>
  </w:footnote>
  <w:footnote w:id="25">
    <w:p w14:paraId="4D54D814" w14:textId="77777777" w:rsidR="00B126A1" w:rsidRDefault="00B126A1">
      <w:pPr>
        <w:pStyle w:val="Fotnotetekst"/>
      </w:pPr>
      <w:r>
        <w:rPr>
          <w:rStyle w:val="Fotnotereferanse"/>
        </w:rPr>
        <w:footnoteRef/>
      </w:r>
      <w:r>
        <w:t xml:space="preserve"> Frivillighetsbarometeret for 2017 er ennå ikke publisert, men vil gjøres tilgjengelig på Frivillighet Norges hjemmesider og ettersendes</w:t>
      </w:r>
    </w:p>
  </w:footnote>
  <w:footnote w:id="26">
    <w:p w14:paraId="4AF24351" w14:textId="73FDD061" w:rsidR="00B126A1" w:rsidRPr="00C75D26" w:rsidRDefault="00B126A1">
      <w:pPr>
        <w:pStyle w:val="Fotnotetekst"/>
        <w:rPr>
          <w:lang w:val="en-GB"/>
        </w:rPr>
      </w:pPr>
      <w:r>
        <w:rPr>
          <w:rStyle w:val="Fotnotereferanse"/>
        </w:rPr>
        <w:footnoteRef/>
      </w:r>
      <w:r>
        <w:rPr>
          <w:noProof/>
        </w:rPr>
        <w:t xml:space="preserve"> (Wollebæk, Sætrang, &amp; Fladmoe, 2015)</w:t>
      </w:r>
    </w:p>
  </w:footnote>
  <w:footnote w:id="27">
    <w:p w14:paraId="4B0D6247" w14:textId="77777777" w:rsidR="00B126A1" w:rsidRPr="00C75D26" w:rsidRDefault="00B126A1" w:rsidP="2C25F9B7">
      <w:pPr>
        <w:pStyle w:val="Fotnotetekst"/>
        <w:rPr>
          <w:lang w:val="en-GB"/>
        </w:rPr>
      </w:pPr>
      <w:r>
        <w:rPr>
          <w:rStyle w:val="Fotnotereferanse"/>
        </w:rPr>
        <w:footnoteRef/>
      </w:r>
      <w:r w:rsidRPr="00C75D26">
        <w:rPr>
          <w:lang w:val="en-GB"/>
        </w:rPr>
        <w:t xml:space="preserve"> </w:t>
      </w:r>
      <w:r w:rsidRPr="00C75D26">
        <w:rPr>
          <w:noProof/>
          <w:lang w:val="en-GB"/>
        </w:rPr>
        <w:t>(Sivesind, Gulbrandsen, &amp; Arnesen, 2016)</w:t>
      </w:r>
    </w:p>
  </w:footnote>
  <w:footnote w:id="28">
    <w:p w14:paraId="5B800E31" w14:textId="77777777" w:rsidR="00B126A1" w:rsidRPr="00C75D26" w:rsidRDefault="00B126A1" w:rsidP="008525A0">
      <w:pPr>
        <w:pStyle w:val="Fotnotetekst"/>
        <w:rPr>
          <w:lang w:val="en-GB"/>
        </w:rPr>
      </w:pPr>
      <w:r>
        <w:rPr>
          <w:rStyle w:val="Fotnotereferanse"/>
        </w:rPr>
        <w:footnoteRef/>
      </w:r>
      <w:r w:rsidRPr="00C75D26">
        <w:rPr>
          <w:lang w:val="en-GB"/>
        </w:rPr>
        <w:t xml:space="preserve"> </w:t>
      </w:r>
      <w:r w:rsidRPr="00C75D26">
        <w:rPr>
          <w:noProof/>
          <w:lang w:val="en-GB"/>
        </w:rPr>
        <w:t>(Conference of INGOs, 2009)</w:t>
      </w:r>
    </w:p>
  </w:footnote>
  <w:footnote w:id="29">
    <w:p w14:paraId="5AAD43D1" w14:textId="77777777" w:rsidR="00B126A1" w:rsidRDefault="00B126A1" w:rsidP="008C3931">
      <w:pPr>
        <w:pStyle w:val="Fotnotetekst"/>
      </w:pPr>
      <w:r>
        <w:rPr>
          <w:rStyle w:val="Fotnotereferanse"/>
        </w:rPr>
        <w:footnoteRef/>
      </w:r>
      <w:r>
        <w:t xml:space="preserve"> </w:t>
      </w:r>
      <w:r>
        <w:rPr>
          <w:noProof/>
        </w:rPr>
        <w:t>(Vrålstad, 2012)</w:t>
      </w:r>
    </w:p>
  </w:footnote>
  <w:footnote w:id="30">
    <w:p w14:paraId="440F96D8" w14:textId="77777777" w:rsidR="00B126A1" w:rsidRDefault="00B126A1">
      <w:pPr>
        <w:pStyle w:val="Fotnotetekst"/>
      </w:pPr>
      <w:r>
        <w:rPr>
          <w:rStyle w:val="Fotnotereferanse"/>
        </w:rPr>
        <w:footnoteRef/>
      </w:r>
      <w:r>
        <w:t xml:space="preserve"> Mer om det europeiske frivillighetsåret på </w:t>
      </w:r>
      <w:r>
        <w:rPr>
          <w:noProof/>
        </w:rPr>
        <w:t>(European Commission, 2011)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0E1"/>
    <w:multiLevelType w:val="hybridMultilevel"/>
    <w:tmpl w:val="4A64551C"/>
    <w:lvl w:ilvl="0" w:tplc="64FC7D7A">
      <w:numFmt w:val="bullet"/>
      <w:lvlText w:val="-"/>
      <w:lvlJc w:val="left"/>
      <w:pPr>
        <w:ind w:left="360" w:hanging="360"/>
      </w:pPr>
      <w:rPr>
        <w:rFonts w:ascii="Garamond" w:eastAsiaTheme="minorHAnsi" w:hAnsi="Garamond"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5E478C8"/>
    <w:multiLevelType w:val="hybridMultilevel"/>
    <w:tmpl w:val="A35233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8A9435C"/>
    <w:multiLevelType w:val="multilevel"/>
    <w:tmpl w:val="F3C22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5C2889"/>
    <w:multiLevelType w:val="multilevel"/>
    <w:tmpl w:val="04140025"/>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7FA575D"/>
    <w:multiLevelType w:val="hybridMultilevel"/>
    <w:tmpl w:val="0206FC4C"/>
    <w:lvl w:ilvl="0" w:tplc="02F499DC">
      <w:start w:val="10"/>
      <w:numFmt w:val="bullet"/>
      <w:lvlText w:val="-"/>
      <w:lvlJc w:val="left"/>
      <w:pPr>
        <w:ind w:left="720" w:hanging="360"/>
      </w:pPr>
      <w:rPr>
        <w:rFonts w:ascii="Helvetica" w:eastAsiaTheme="minorHAnsi" w:hAnsi="Helvetic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F8B1521"/>
    <w:multiLevelType w:val="hybridMultilevel"/>
    <w:tmpl w:val="A676AFFE"/>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B86413E"/>
    <w:multiLevelType w:val="hybridMultilevel"/>
    <w:tmpl w:val="6A48AC00"/>
    <w:lvl w:ilvl="0" w:tplc="0B6EE978">
      <w:start w:val="1"/>
      <w:numFmt w:val="bullet"/>
      <w:lvlText w:val=""/>
      <w:lvlJc w:val="left"/>
      <w:pPr>
        <w:ind w:left="720" w:hanging="360"/>
      </w:pPr>
      <w:rPr>
        <w:rFonts w:ascii="Symbol" w:hAnsi="Symbol" w:hint="default"/>
      </w:rPr>
    </w:lvl>
    <w:lvl w:ilvl="1" w:tplc="4EA2279E">
      <w:start w:val="1"/>
      <w:numFmt w:val="bullet"/>
      <w:lvlText w:val="o"/>
      <w:lvlJc w:val="left"/>
      <w:pPr>
        <w:ind w:left="1440" w:hanging="360"/>
      </w:pPr>
      <w:rPr>
        <w:rFonts w:ascii="Courier New" w:hAnsi="Courier New" w:hint="default"/>
      </w:rPr>
    </w:lvl>
    <w:lvl w:ilvl="2" w:tplc="2006113C">
      <w:start w:val="1"/>
      <w:numFmt w:val="bullet"/>
      <w:lvlText w:val=""/>
      <w:lvlJc w:val="left"/>
      <w:pPr>
        <w:ind w:left="2160" w:hanging="360"/>
      </w:pPr>
      <w:rPr>
        <w:rFonts w:ascii="Wingdings" w:hAnsi="Wingdings" w:hint="default"/>
      </w:rPr>
    </w:lvl>
    <w:lvl w:ilvl="3" w:tplc="8110AC04">
      <w:start w:val="1"/>
      <w:numFmt w:val="bullet"/>
      <w:lvlText w:val=""/>
      <w:lvlJc w:val="left"/>
      <w:pPr>
        <w:ind w:left="2880" w:hanging="360"/>
      </w:pPr>
      <w:rPr>
        <w:rFonts w:ascii="Symbol" w:hAnsi="Symbol" w:hint="default"/>
      </w:rPr>
    </w:lvl>
    <w:lvl w:ilvl="4" w:tplc="B824E13E">
      <w:start w:val="1"/>
      <w:numFmt w:val="bullet"/>
      <w:lvlText w:val="o"/>
      <w:lvlJc w:val="left"/>
      <w:pPr>
        <w:ind w:left="3600" w:hanging="360"/>
      </w:pPr>
      <w:rPr>
        <w:rFonts w:ascii="Courier New" w:hAnsi="Courier New" w:hint="default"/>
      </w:rPr>
    </w:lvl>
    <w:lvl w:ilvl="5" w:tplc="9612DDA2">
      <w:start w:val="1"/>
      <w:numFmt w:val="bullet"/>
      <w:lvlText w:val=""/>
      <w:lvlJc w:val="left"/>
      <w:pPr>
        <w:ind w:left="4320" w:hanging="360"/>
      </w:pPr>
      <w:rPr>
        <w:rFonts w:ascii="Wingdings" w:hAnsi="Wingdings" w:hint="default"/>
      </w:rPr>
    </w:lvl>
    <w:lvl w:ilvl="6" w:tplc="2B129740">
      <w:start w:val="1"/>
      <w:numFmt w:val="bullet"/>
      <w:lvlText w:val=""/>
      <w:lvlJc w:val="left"/>
      <w:pPr>
        <w:ind w:left="5040" w:hanging="360"/>
      </w:pPr>
      <w:rPr>
        <w:rFonts w:ascii="Symbol" w:hAnsi="Symbol" w:hint="default"/>
      </w:rPr>
    </w:lvl>
    <w:lvl w:ilvl="7" w:tplc="E80248CE">
      <w:start w:val="1"/>
      <w:numFmt w:val="bullet"/>
      <w:lvlText w:val="o"/>
      <w:lvlJc w:val="left"/>
      <w:pPr>
        <w:ind w:left="5760" w:hanging="360"/>
      </w:pPr>
      <w:rPr>
        <w:rFonts w:ascii="Courier New" w:hAnsi="Courier New" w:hint="default"/>
      </w:rPr>
    </w:lvl>
    <w:lvl w:ilvl="8" w:tplc="8932C3EA">
      <w:start w:val="1"/>
      <w:numFmt w:val="bullet"/>
      <w:lvlText w:val=""/>
      <w:lvlJc w:val="left"/>
      <w:pPr>
        <w:ind w:left="6480" w:hanging="360"/>
      </w:pPr>
      <w:rPr>
        <w:rFonts w:ascii="Wingdings" w:hAnsi="Wingdings" w:hint="default"/>
      </w:rPr>
    </w:lvl>
  </w:abstractNum>
  <w:abstractNum w:abstractNumId="7">
    <w:nsid w:val="4EFB2DDF"/>
    <w:multiLevelType w:val="hybridMultilevel"/>
    <w:tmpl w:val="FF620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4694B1F"/>
    <w:multiLevelType w:val="hybridMultilevel"/>
    <w:tmpl w:val="66EE161A"/>
    <w:lvl w:ilvl="0" w:tplc="D9784C38">
      <w:start w:val="1"/>
      <w:numFmt w:val="lowerLetter"/>
      <w:lvlText w:val="%1)"/>
      <w:lvlJc w:val="left"/>
      <w:pPr>
        <w:ind w:left="1060" w:hanging="70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571706C"/>
    <w:multiLevelType w:val="hybridMultilevel"/>
    <w:tmpl w:val="78DAE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C291FDE"/>
    <w:multiLevelType w:val="multilevel"/>
    <w:tmpl w:val="E4E486EA"/>
    <w:lvl w:ilvl="0">
      <w:start w:val="10"/>
      <w:numFmt w:val="bullet"/>
      <w:lvlText w:val="-"/>
      <w:lvlJc w:val="left"/>
      <w:pPr>
        <w:ind w:left="720" w:hanging="360"/>
      </w:pPr>
      <w:rPr>
        <w:rFonts w:ascii="Helvetica" w:eastAsiaTheme="minorHAnsi" w:hAnsi="Helvetic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2AA3C6C"/>
    <w:multiLevelType w:val="multilevel"/>
    <w:tmpl w:val="59F0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F7138"/>
    <w:multiLevelType w:val="multilevel"/>
    <w:tmpl w:val="E2D21E3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rFonts w:ascii="Helvetica" w:hAnsi="Helvetica" w:hint="default"/>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nsid w:val="7BC461A8"/>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2"/>
  </w:num>
  <w:num w:numId="3">
    <w:abstractNumId w:val="2"/>
  </w:num>
  <w:num w:numId="4">
    <w:abstractNumId w:val="13"/>
  </w:num>
  <w:num w:numId="5">
    <w:abstractNumId w:val="8"/>
  </w:num>
  <w:num w:numId="6">
    <w:abstractNumId w:val="0"/>
  </w:num>
  <w:num w:numId="7">
    <w:abstractNumId w:val="9"/>
  </w:num>
  <w:num w:numId="8">
    <w:abstractNumId w:val="11"/>
  </w:num>
  <w:num w:numId="9">
    <w:abstractNumId w:val="5"/>
  </w:num>
  <w:num w:numId="10">
    <w:abstractNumId w:val="4"/>
  </w:num>
  <w:num w:numId="11">
    <w:abstractNumId w:val="1"/>
  </w:num>
  <w:num w:numId="12">
    <w:abstractNumId w:val="7"/>
  </w:num>
  <w:num w:numId="13">
    <w:abstractNumId w:val="3"/>
  </w:num>
  <w:num w:numId="14">
    <w:abstractNumId w:val="10"/>
  </w:num>
  <w:num w:numId="15">
    <w:abstractNumId w:val="1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DB"/>
    <w:rsid w:val="00000D27"/>
    <w:rsid w:val="00001376"/>
    <w:rsid w:val="00014A4E"/>
    <w:rsid w:val="00017CCC"/>
    <w:rsid w:val="00021A5E"/>
    <w:rsid w:val="00026629"/>
    <w:rsid w:val="00027352"/>
    <w:rsid w:val="000307A0"/>
    <w:rsid w:val="000418A4"/>
    <w:rsid w:val="000460F1"/>
    <w:rsid w:val="00056734"/>
    <w:rsid w:val="000601CE"/>
    <w:rsid w:val="00061D9E"/>
    <w:rsid w:val="00065D15"/>
    <w:rsid w:val="0007366D"/>
    <w:rsid w:val="00073BE2"/>
    <w:rsid w:val="000763FE"/>
    <w:rsid w:val="000864A8"/>
    <w:rsid w:val="00090829"/>
    <w:rsid w:val="00091CD6"/>
    <w:rsid w:val="000A317E"/>
    <w:rsid w:val="000A3B16"/>
    <w:rsid w:val="000B31D7"/>
    <w:rsid w:val="000B3F84"/>
    <w:rsid w:val="000C7CE4"/>
    <w:rsid w:val="000D1B61"/>
    <w:rsid w:val="000D4536"/>
    <w:rsid w:val="000D5C0C"/>
    <w:rsid w:val="000E19ED"/>
    <w:rsid w:val="000E3245"/>
    <w:rsid w:val="000F0EEB"/>
    <w:rsid w:val="000F15E7"/>
    <w:rsid w:val="000F2874"/>
    <w:rsid w:val="0011686F"/>
    <w:rsid w:val="00117C5D"/>
    <w:rsid w:val="001233F5"/>
    <w:rsid w:val="0013159B"/>
    <w:rsid w:val="0013473A"/>
    <w:rsid w:val="001447B6"/>
    <w:rsid w:val="001457EA"/>
    <w:rsid w:val="001578FF"/>
    <w:rsid w:val="00166F89"/>
    <w:rsid w:val="0017069F"/>
    <w:rsid w:val="0017611E"/>
    <w:rsid w:val="001770E6"/>
    <w:rsid w:val="00187CE0"/>
    <w:rsid w:val="00193D2F"/>
    <w:rsid w:val="001B3C62"/>
    <w:rsid w:val="001B7528"/>
    <w:rsid w:val="001B7E4F"/>
    <w:rsid w:val="001C28BD"/>
    <w:rsid w:val="001D0403"/>
    <w:rsid w:val="001D2043"/>
    <w:rsid w:val="001F0392"/>
    <w:rsid w:val="001F7B94"/>
    <w:rsid w:val="002006ED"/>
    <w:rsid w:val="002025C3"/>
    <w:rsid w:val="002038FB"/>
    <w:rsid w:val="00203B9F"/>
    <w:rsid w:val="0020720D"/>
    <w:rsid w:val="002202B0"/>
    <w:rsid w:val="002239AD"/>
    <w:rsid w:val="00224119"/>
    <w:rsid w:val="00226297"/>
    <w:rsid w:val="00244D55"/>
    <w:rsid w:val="0024563D"/>
    <w:rsid w:val="002463BA"/>
    <w:rsid w:val="00246F5E"/>
    <w:rsid w:val="00250717"/>
    <w:rsid w:val="0025643C"/>
    <w:rsid w:val="00260E6B"/>
    <w:rsid w:val="002653FB"/>
    <w:rsid w:val="00272FB5"/>
    <w:rsid w:val="00274BEA"/>
    <w:rsid w:val="002B5DA6"/>
    <w:rsid w:val="002C4A28"/>
    <w:rsid w:val="002D3375"/>
    <w:rsid w:val="002D33B4"/>
    <w:rsid w:val="002D6FA8"/>
    <w:rsid w:val="002E143D"/>
    <w:rsid w:val="002F6843"/>
    <w:rsid w:val="002F7237"/>
    <w:rsid w:val="003057EA"/>
    <w:rsid w:val="0031779C"/>
    <w:rsid w:val="003405E1"/>
    <w:rsid w:val="00350FFD"/>
    <w:rsid w:val="00352508"/>
    <w:rsid w:val="003562A6"/>
    <w:rsid w:val="003564AB"/>
    <w:rsid w:val="00356626"/>
    <w:rsid w:val="003653E7"/>
    <w:rsid w:val="003655F1"/>
    <w:rsid w:val="0037536A"/>
    <w:rsid w:val="00377E76"/>
    <w:rsid w:val="00390372"/>
    <w:rsid w:val="00394C96"/>
    <w:rsid w:val="003A69BE"/>
    <w:rsid w:val="003B4BC1"/>
    <w:rsid w:val="003C04C6"/>
    <w:rsid w:val="003C1719"/>
    <w:rsid w:val="003C6BCC"/>
    <w:rsid w:val="003D121F"/>
    <w:rsid w:val="003E46D5"/>
    <w:rsid w:val="003F307D"/>
    <w:rsid w:val="003F69E3"/>
    <w:rsid w:val="00405295"/>
    <w:rsid w:val="00406835"/>
    <w:rsid w:val="00411B56"/>
    <w:rsid w:val="00417F4E"/>
    <w:rsid w:val="004250D8"/>
    <w:rsid w:val="00425177"/>
    <w:rsid w:val="00436E49"/>
    <w:rsid w:val="004416CD"/>
    <w:rsid w:val="0044713F"/>
    <w:rsid w:val="00461FBA"/>
    <w:rsid w:val="00466A77"/>
    <w:rsid w:val="00471D86"/>
    <w:rsid w:val="00474648"/>
    <w:rsid w:val="0047735E"/>
    <w:rsid w:val="00490843"/>
    <w:rsid w:val="004911BE"/>
    <w:rsid w:val="00495D0D"/>
    <w:rsid w:val="004A339B"/>
    <w:rsid w:val="004A36A2"/>
    <w:rsid w:val="004A455E"/>
    <w:rsid w:val="004A5CB1"/>
    <w:rsid w:val="004A66B7"/>
    <w:rsid w:val="004B3A51"/>
    <w:rsid w:val="004C00F1"/>
    <w:rsid w:val="004C73FE"/>
    <w:rsid w:val="004D3F35"/>
    <w:rsid w:val="004F5799"/>
    <w:rsid w:val="00502F86"/>
    <w:rsid w:val="005064D2"/>
    <w:rsid w:val="00507CC1"/>
    <w:rsid w:val="00511235"/>
    <w:rsid w:val="00521944"/>
    <w:rsid w:val="00526D6B"/>
    <w:rsid w:val="0052777B"/>
    <w:rsid w:val="00532D95"/>
    <w:rsid w:val="00534DD5"/>
    <w:rsid w:val="005445D4"/>
    <w:rsid w:val="00545EDA"/>
    <w:rsid w:val="005601E6"/>
    <w:rsid w:val="00560B91"/>
    <w:rsid w:val="0056499C"/>
    <w:rsid w:val="00564A93"/>
    <w:rsid w:val="00565AF8"/>
    <w:rsid w:val="00565F51"/>
    <w:rsid w:val="00576399"/>
    <w:rsid w:val="00583667"/>
    <w:rsid w:val="005878E6"/>
    <w:rsid w:val="00592246"/>
    <w:rsid w:val="00593C41"/>
    <w:rsid w:val="005A0ED0"/>
    <w:rsid w:val="005A29C7"/>
    <w:rsid w:val="005B1B34"/>
    <w:rsid w:val="005B2D81"/>
    <w:rsid w:val="005B77D7"/>
    <w:rsid w:val="005C2B7B"/>
    <w:rsid w:val="005C45FB"/>
    <w:rsid w:val="005C5E9D"/>
    <w:rsid w:val="005D5905"/>
    <w:rsid w:val="005D6196"/>
    <w:rsid w:val="005E6572"/>
    <w:rsid w:val="005E7778"/>
    <w:rsid w:val="005F4FF4"/>
    <w:rsid w:val="005F6180"/>
    <w:rsid w:val="006010A7"/>
    <w:rsid w:val="0061001E"/>
    <w:rsid w:val="00615B91"/>
    <w:rsid w:val="00616257"/>
    <w:rsid w:val="006235D4"/>
    <w:rsid w:val="00626C11"/>
    <w:rsid w:val="006324EA"/>
    <w:rsid w:val="006328FB"/>
    <w:rsid w:val="0064084F"/>
    <w:rsid w:val="00641962"/>
    <w:rsid w:val="00643ECB"/>
    <w:rsid w:val="00644B63"/>
    <w:rsid w:val="00647614"/>
    <w:rsid w:val="00647B87"/>
    <w:rsid w:val="0065510E"/>
    <w:rsid w:val="00656026"/>
    <w:rsid w:val="006633A0"/>
    <w:rsid w:val="0066343F"/>
    <w:rsid w:val="006648BC"/>
    <w:rsid w:val="00667D03"/>
    <w:rsid w:val="0067364B"/>
    <w:rsid w:val="00681F1F"/>
    <w:rsid w:val="00682C2F"/>
    <w:rsid w:val="006A45E5"/>
    <w:rsid w:val="006A6208"/>
    <w:rsid w:val="006A6E82"/>
    <w:rsid w:val="006B275B"/>
    <w:rsid w:val="006B3EAC"/>
    <w:rsid w:val="006B43B0"/>
    <w:rsid w:val="006C1506"/>
    <w:rsid w:val="006C1B60"/>
    <w:rsid w:val="006C287A"/>
    <w:rsid w:val="006C41A2"/>
    <w:rsid w:val="006D00EF"/>
    <w:rsid w:val="006D14D4"/>
    <w:rsid w:val="006D5785"/>
    <w:rsid w:val="006D6B20"/>
    <w:rsid w:val="006E2FF5"/>
    <w:rsid w:val="006E6E3B"/>
    <w:rsid w:val="006F0B85"/>
    <w:rsid w:val="00707B3D"/>
    <w:rsid w:val="00715488"/>
    <w:rsid w:val="007222DF"/>
    <w:rsid w:val="00725622"/>
    <w:rsid w:val="007273B3"/>
    <w:rsid w:val="00731DAA"/>
    <w:rsid w:val="00737CC9"/>
    <w:rsid w:val="00737DB5"/>
    <w:rsid w:val="00746D53"/>
    <w:rsid w:val="00747D3D"/>
    <w:rsid w:val="00751918"/>
    <w:rsid w:val="00751A1A"/>
    <w:rsid w:val="00763712"/>
    <w:rsid w:val="00764834"/>
    <w:rsid w:val="00770B73"/>
    <w:rsid w:val="0077176D"/>
    <w:rsid w:val="0077322F"/>
    <w:rsid w:val="00774894"/>
    <w:rsid w:val="00781B02"/>
    <w:rsid w:val="007B6144"/>
    <w:rsid w:val="007C4BC7"/>
    <w:rsid w:val="007D32F3"/>
    <w:rsid w:val="007D5013"/>
    <w:rsid w:val="007D621A"/>
    <w:rsid w:val="007E234D"/>
    <w:rsid w:val="007E39A5"/>
    <w:rsid w:val="007F64CC"/>
    <w:rsid w:val="007F6732"/>
    <w:rsid w:val="00812368"/>
    <w:rsid w:val="00826C4E"/>
    <w:rsid w:val="00832071"/>
    <w:rsid w:val="00843C87"/>
    <w:rsid w:val="00846111"/>
    <w:rsid w:val="00847F43"/>
    <w:rsid w:val="008525A0"/>
    <w:rsid w:val="0085523D"/>
    <w:rsid w:val="008649BD"/>
    <w:rsid w:val="00866864"/>
    <w:rsid w:val="0088023F"/>
    <w:rsid w:val="0089316C"/>
    <w:rsid w:val="008A0205"/>
    <w:rsid w:val="008A54EC"/>
    <w:rsid w:val="008B57E1"/>
    <w:rsid w:val="008B6679"/>
    <w:rsid w:val="008C0B8E"/>
    <w:rsid w:val="008C1DA2"/>
    <w:rsid w:val="008C3931"/>
    <w:rsid w:val="008E5AA8"/>
    <w:rsid w:val="008F13AF"/>
    <w:rsid w:val="008F706F"/>
    <w:rsid w:val="009023DA"/>
    <w:rsid w:val="0091043E"/>
    <w:rsid w:val="00922640"/>
    <w:rsid w:val="00932790"/>
    <w:rsid w:val="00943545"/>
    <w:rsid w:val="00946027"/>
    <w:rsid w:val="0096547C"/>
    <w:rsid w:val="00974C13"/>
    <w:rsid w:val="00977FDE"/>
    <w:rsid w:val="00980695"/>
    <w:rsid w:val="00981752"/>
    <w:rsid w:val="00982B33"/>
    <w:rsid w:val="0098505C"/>
    <w:rsid w:val="00992D5A"/>
    <w:rsid w:val="00993765"/>
    <w:rsid w:val="00996104"/>
    <w:rsid w:val="00997072"/>
    <w:rsid w:val="009A4216"/>
    <w:rsid w:val="009A4491"/>
    <w:rsid w:val="009A5152"/>
    <w:rsid w:val="009A69FB"/>
    <w:rsid w:val="009B1F73"/>
    <w:rsid w:val="009C0B98"/>
    <w:rsid w:val="009C3711"/>
    <w:rsid w:val="009D3156"/>
    <w:rsid w:val="009D36F5"/>
    <w:rsid w:val="009D58DF"/>
    <w:rsid w:val="009D670C"/>
    <w:rsid w:val="009E0618"/>
    <w:rsid w:val="009E4CA7"/>
    <w:rsid w:val="009E55D4"/>
    <w:rsid w:val="009E585A"/>
    <w:rsid w:val="009F2B08"/>
    <w:rsid w:val="009F7074"/>
    <w:rsid w:val="00A015FD"/>
    <w:rsid w:val="00A01ECB"/>
    <w:rsid w:val="00A100CD"/>
    <w:rsid w:val="00A14884"/>
    <w:rsid w:val="00A17A05"/>
    <w:rsid w:val="00A17F98"/>
    <w:rsid w:val="00A24178"/>
    <w:rsid w:val="00A256A7"/>
    <w:rsid w:val="00A278D7"/>
    <w:rsid w:val="00A30095"/>
    <w:rsid w:val="00A34A91"/>
    <w:rsid w:val="00A41B4D"/>
    <w:rsid w:val="00A54C7D"/>
    <w:rsid w:val="00A55BA4"/>
    <w:rsid w:val="00A56E52"/>
    <w:rsid w:val="00A72411"/>
    <w:rsid w:val="00A81BE6"/>
    <w:rsid w:val="00A94373"/>
    <w:rsid w:val="00AA46DA"/>
    <w:rsid w:val="00AB2721"/>
    <w:rsid w:val="00AB35F7"/>
    <w:rsid w:val="00AC4625"/>
    <w:rsid w:val="00AC78D0"/>
    <w:rsid w:val="00AD3E13"/>
    <w:rsid w:val="00AD4701"/>
    <w:rsid w:val="00AD4D2F"/>
    <w:rsid w:val="00AE0FE9"/>
    <w:rsid w:val="00AE20B4"/>
    <w:rsid w:val="00AE3837"/>
    <w:rsid w:val="00B01842"/>
    <w:rsid w:val="00B117C4"/>
    <w:rsid w:val="00B126A1"/>
    <w:rsid w:val="00B479EA"/>
    <w:rsid w:val="00B7614A"/>
    <w:rsid w:val="00B8442A"/>
    <w:rsid w:val="00B942DB"/>
    <w:rsid w:val="00B95678"/>
    <w:rsid w:val="00BA4D51"/>
    <w:rsid w:val="00BC77EA"/>
    <w:rsid w:val="00BC7903"/>
    <w:rsid w:val="00BD0ED8"/>
    <w:rsid w:val="00BD1B8A"/>
    <w:rsid w:val="00BD1EB7"/>
    <w:rsid w:val="00BD3776"/>
    <w:rsid w:val="00BD7790"/>
    <w:rsid w:val="00BE3850"/>
    <w:rsid w:val="00BE49A3"/>
    <w:rsid w:val="00BF1EBD"/>
    <w:rsid w:val="00BF5B8F"/>
    <w:rsid w:val="00BF7DD8"/>
    <w:rsid w:val="00C02673"/>
    <w:rsid w:val="00C026D8"/>
    <w:rsid w:val="00C02D0C"/>
    <w:rsid w:val="00C03579"/>
    <w:rsid w:val="00C06B98"/>
    <w:rsid w:val="00C15DE6"/>
    <w:rsid w:val="00C15F32"/>
    <w:rsid w:val="00C16EFF"/>
    <w:rsid w:val="00C177DB"/>
    <w:rsid w:val="00C21923"/>
    <w:rsid w:val="00C30CDE"/>
    <w:rsid w:val="00C40349"/>
    <w:rsid w:val="00C41670"/>
    <w:rsid w:val="00C43B69"/>
    <w:rsid w:val="00C44339"/>
    <w:rsid w:val="00C453FD"/>
    <w:rsid w:val="00C50294"/>
    <w:rsid w:val="00C52214"/>
    <w:rsid w:val="00C54318"/>
    <w:rsid w:val="00C6087C"/>
    <w:rsid w:val="00C63FD1"/>
    <w:rsid w:val="00C72425"/>
    <w:rsid w:val="00C75D26"/>
    <w:rsid w:val="00C822BE"/>
    <w:rsid w:val="00C90D80"/>
    <w:rsid w:val="00C90E13"/>
    <w:rsid w:val="00C9251C"/>
    <w:rsid w:val="00CA4735"/>
    <w:rsid w:val="00CA7D51"/>
    <w:rsid w:val="00CC42B6"/>
    <w:rsid w:val="00CD0314"/>
    <w:rsid w:val="00CD4E9A"/>
    <w:rsid w:val="00CE7428"/>
    <w:rsid w:val="00CF28D5"/>
    <w:rsid w:val="00CF4036"/>
    <w:rsid w:val="00CF72A1"/>
    <w:rsid w:val="00CF7B3F"/>
    <w:rsid w:val="00D03485"/>
    <w:rsid w:val="00D04174"/>
    <w:rsid w:val="00D04BFF"/>
    <w:rsid w:val="00D12CD7"/>
    <w:rsid w:val="00D15A83"/>
    <w:rsid w:val="00D22F0F"/>
    <w:rsid w:val="00D26CD6"/>
    <w:rsid w:val="00D3058B"/>
    <w:rsid w:val="00D505DD"/>
    <w:rsid w:val="00D50B72"/>
    <w:rsid w:val="00D549D2"/>
    <w:rsid w:val="00D644D7"/>
    <w:rsid w:val="00D80E99"/>
    <w:rsid w:val="00D8509E"/>
    <w:rsid w:val="00D86A77"/>
    <w:rsid w:val="00D87345"/>
    <w:rsid w:val="00D91EDF"/>
    <w:rsid w:val="00D92A92"/>
    <w:rsid w:val="00D95132"/>
    <w:rsid w:val="00DA001F"/>
    <w:rsid w:val="00DA28AB"/>
    <w:rsid w:val="00DA3A1F"/>
    <w:rsid w:val="00DA4125"/>
    <w:rsid w:val="00DB0830"/>
    <w:rsid w:val="00DB11A1"/>
    <w:rsid w:val="00DB2627"/>
    <w:rsid w:val="00DB5ECD"/>
    <w:rsid w:val="00DC08E4"/>
    <w:rsid w:val="00DC4880"/>
    <w:rsid w:val="00DC4D01"/>
    <w:rsid w:val="00DD00C3"/>
    <w:rsid w:val="00DD5474"/>
    <w:rsid w:val="00DE143A"/>
    <w:rsid w:val="00DE7C1D"/>
    <w:rsid w:val="00DF15CC"/>
    <w:rsid w:val="00DF7CA9"/>
    <w:rsid w:val="00E03AEB"/>
    <w:rsid w:val="00E1042C"/>
    <w:rsid w:val="00E10DFD"/>
    <w:rsid w:val="00E16A4B"/>
    <w:rsid w:val="00E36928"/>
    <w:rsid w:val="00E41122"/>
    <w:rsid w:val="00E54C0D"/>
    <w:rsid w:val="00E646D5"/>
    <w:rsid w:val="00E73CFE"/>
    <w:rsid w:val="00E86612"/>
    <w:rsid w:val="00E95360"/>
    <w:rsid w:val="00E9539E"/>
    <w:rsid w:val="00E97348"/>
    <w:rsid w:val="00EA1AAB"/>
    <w:rsid w:val="00EB081F"/>
    <w:rsid w:val="00EB2D9D"/>
    <w:rsid w:val="00EB736D"/>
    <w:rsid w:val="00EC7407"/>
    <w:rsid w:val="00ED0ECA"/>
    <w:rsid w:val="00EE3408"/>
    <w:rsid w:val="00EE3CB7"/>
    <w:rsid w:val="00F01888"/>
    <w:rsid w:val="00F021FE"/>
    <w:rsid w:val="00F1354F"/>
    <w:rsid w:val="00F165BC"/>
    <w:rsid w:val="00F25433"/>
    <w:rsid w:val="00F32F6A"/>
    <w:rsid w:val="00F35F6F"/>
    <w:rsid w:val="00F419AF"/>
    <w:rsid w:val="00F450A1"/>
    <w:rsid w:val="00F60823"/>
    <w:rsid w:val="00F6354F"/>
    <w:rsid w:val="00F65457"/>
    <w:rsid w:val="00F70055"/>
    <w:rsid w:val="00F73334"/>
    <w:rsid w:val="00F77D2D"/>
    <w:rsid w:val="00F83E64"/>
    <w:rsid w:val="00F84298"/>
    <w:rsid w:val="00F87DAB"/>
    <w:rsid w:val="00FA6181"/>
    <w:rsid w:val="00FA7747"/>
    <w:rsid w:val="00FA7E23"/>
    <w:rsid w:val="00FB14D9"/>
    <w:rsid w:val="00FC5818"/>
    <w:rsid w:val="00FC584C"/>
    <w:rsid w:val="00FC7B59"/>
    <w:rsid w:val="00FD3DF5"/>
    <w:rsid w:val="00FD77A2"/>
    <w:rsid w:val="00FE0AAC"/>
    <w:rsid w:val="00FE0E22"/>
    <w:rsid w:val="00FE21A2"/>
    <w:rsid w:val="00FE6948"/>
    <w:rsid w:val="00FE7415"/>
    <w:rsid w:val="00FE7D7D"/>
    <w:rsid w:val="00FF38E7"/>
    <w:rsid w:val="00FF405C"/>
    <w:rsid w:val="00FF72C9"/>
    <w:rsid w:val="103B8027"/>
    <w:rsid w:val="129389AC"/>
    <w:rsid w:val="1A1D58F4"/>
    <w:rsid w:val="1CD68833"/>
    <w:rsid w:val="2C25F9B7"/>
    <w:rsid w:val="306FBF7D"/>
    <w:rsid w:val="49C85D43"/>
    <w:rsid w:val="70CFE37F"/>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3D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177DB"/>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177DB"/>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C177DB"/>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next w:val="Normal"/>
    <w:link w:val="Overskrift4Tegn"/>
    <w:uiPriority w:val="9"/>
    <w:semiHidden/>
    <w:unhideWhenUsed/>
    <w:qFormat/>
    <w:rsid w:val="00C177DB"/>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C177DB"/>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C177DB"/>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C177D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C177D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177D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177D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177D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C177DB"/>
    <w:rPr>
      <w:rFonts w:asciiTheme="majorHAnsi" w:eastAsiaTheme="majorEastAsia" w:hAnsiTheme="majorHAnsi" w:cstheme="majorBidi"/>
      <w:color w:val="1F3763" w:themeColor="accent1" w:themeShade="7F"/>
    </w:rPr>
  </w:style>
  <w:style w:type="character" w:customStyle="1" w:styleId="Overskrift4Tegn">
    <w:name w:val="Overskrift 4 Tegn"/>
    <w:basedOn w:val="Standardskriftforavsnitt"/>
    <w:link w:val="Overskrift4"/>
    <w:uiPriority w:val="9"/>
    <w:semiHidden/>
    <w:rsid w:val="00C177D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C177DB"/>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C177DB"/>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C177DB"/>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C177D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177DB"/>
    <w:rPr>
      <w:rFonts w:asciiTheme="majorHAnsi" w:eastAsiaTheme="majorEastAsia" w:hAnsiTheme="majorHAnsi" w:cstheme="majorBidi"/>
      <w:i/>
      <w:iCs/>
      <w:color w:val="272727" w:themeColor="text1" w:themeTint="D8"/>
      <w:sz w:val="21"/>
      <w:szCs w:val="21"/>
    </w:rPr>
  </w:style>
  <w:style w:type="character" w:styleId="Hyperkobling">
    <w:name w:val="Hyperlink"/>
    <w:basedOn w:val="Standardskriftforavsnitt"/>
    <w:uiPriority w:val="99"/>
    <w:unhideWhenUsed/>
    <w:rPr>
      <w:color w:val="0563C1" w:themeColor="hyperlink"/>
      <w:u w:val="single"/>
    </w:rPr>
  </w:style>
  <w:style w:type="character" w:styleId="Fulgthyperkobling">
    <w:name w:val="FollowedHyperlink"/>
    <w:basedOn w:val="Standardskriftforavsnitt"/>
    <w:uiPriority w:val="99"/>
    <w:semiHidden/>
    <w:unhideWhenUsed/>
    <w:rsid w:val="00CF7B3F"/>
    <w:rPr>
      <w:color w:val="954F72" w:themeColor="followedHyperlink"/>
      <w:u w:val="single"/>
    </w:rPr>
  </w:style>
  <w:style w:type="paragraph" w:styleId="Listeavsnitt">
    <w:name w:val="List Paragraph"/>
    <w:basedOn w:val="Normal"/>
    <w:uiPriority w:val="34"/>
    <w:qFormat/>
    <w:rsid w:val="00A72411"/>
    <w:pPr>
      <w:spacing w:after="160" w:line="259" w:lineRule="auto"/>
      <w:ind w:left="720"/>
      <w:contextualSpacing/>
    </w:pPr>
    <w:rPr>
      <w:sz w:val="22"/>
      <w:szCs w:val="22"/>
    </w:rPr>
  </w:style>
  <w:style w:type="character" w:customStyle="1" w:styleId="apple-converted-space">
    <w:name w:val="apple-converted-space"/>
    <w:basedOn w:val="Standardskriftforavsnitt"/>
    <w:rsid w:val="00A72411"/>
  </w:style>
  <w:style w:type="paragraph" w:styleId="Normalweb">
    <w:name w:val="Normal (Web)"/>
    <w:basedOn w:val="Normal"/>
    <w:uiPriority w:val="99"/>
    <w:unhideWhenUsed/>
    <w:rsid w:val="0025643C"/>
    <w:pPr>
      <w:spacing w:before="100" w:beforeAutospacing="1" w:after="100" w:afterAutospacing="1"/>
    </w:pPr>
    <w:rPr>
      <w:rFonts w:ascii="Times New Roman" w:hAnsi="Times New Roman" w:cs="Times New Roman"/>
      <w:lang w:eastAsia="nb-NO"/>
    </w:rPr>
  </w:style>
  <w:style w:type="paragraph" w:styleId="Tittel">
    <w:name w:val="Title"/>
    <w:basedOn w:val="Normal"/>
    <w:next w:val="Normal"/>
    <w:link w:val="TittelTegn"/>
    <w:uiPriority w:val="10"/>
    <w:qFormat/>
    <w:rsid w:val="00014A4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14A4E"/>
    <w:rPr>
      <w:rFonts w:asciiTheme="majorHAnsi" w:eastAsiaTheme="majorEastAsia" w:hAnsiTheme="majorHAnsi" w:cstheme="majorBidi"/>
      <w:spacing w:val="-10"/>
      <w:kern w:val="28"/>
      <w:sz w:val="56"/>
      <w:szCs w:val="56"/>
    </w:rPr>
  </w:style>
  <w:style w:type="paragraph" w:styleId="Fotnotetekst">
    <w:name w:val="footnote text"/>
    <w:basedOn w:val="Normal"/>
    <w:link w:val="FotnotetekstTegn"/>
    <w:uiPriority w:val="99"/>
    <w:unhideWhenUsed/>
    <w:rsid w:val="005B1B34"/>
  </w:style>
  <w:style w:type="character" w:customStyle="1" w:styleId="FotnotetekstTegn">
    <w:name w:val="Fotnotetekst Tegn"/>
    <w:basedOn w:val="Standardskriftforavsnitt"/>
    <w:link w:val="Fotnotetekst"/>
    <w:uiPriority w:val="99"/>
    <w:rsid w:val="005B1B34"/>
  </w:style>
  <w:style w:type="character" w:styleId="Fotnotereferanse">
    <w:name w:val="footnote reference"/>
    <w:basedOn w:val="Standardskriftforavsnitt"/>
    <w:uiPriority w:val="99"/>
    <w:unhideWhenUsed/>
    <w:rsid w:val="005B1B34"/>
    <w:rPr>
      <w:vertAlign w:val="superscript"/>
    </w:rPr>
  </w:style>
  <w:style w:type="character" w:styleId="Merknadsreferanse">
    <w:name w:val="annotation reference"/>
    <w:basedOn w:val="Standardskriftforavsnitt"/>
    <w:uiPriority w:val="99"/>
    <w:semiHidden/>
    <w:unhideWhenUsed/>
    <w:rsid w:val="004D3F35"/>
    <w:rPr>
      <w:sz w:val="18"/>
      <w:szCs w:val="18"/>
    </w:rPr>
  </w:style>
  <w:style w:type="paragraph" w:styleId="Merknadstekst">
    <w:name w:val="annotation text"/>
    <w:basedOn w:val="Normal"/>
    <w:link w:val="MerknadstekstTegn"/>
    <w:uiPriority w:val="99"/>
    <w:semiHidden/>
    <w:unhideWhenUsed/>
    <w:rsid w:val="004D3F35"/>
  </w:style>
  <w:style w:type="character" w:customStyle="1" w:styleId="MerknadstekstTegn">
    <w:name w:val="Merknadstekst Tegn"/>
    <w:basedOn w:val="Standardskriftforavsnitt"/>
    <w:link w:val="Merknadstekst"/>
    <w:uiPriority w:val="99"/>
    <w:semiHidden/>
    <w:rsid w:val="004D3F35"/>
  </w:style>
  <w:style w:type="paragraph" w:styleId="Kommentaremne">
    <w:name w:val="annotation subject"/>
    <w:basedOn w:val="Merknadstekst"/>
    <w:next w:val="Merknadstekst"/>
    <w:link w:val="KommentaremneTegn"/>
    <w:uiPriority w:val="99"/>
    <w:semiHidden/>
    <w:unhideWhenUsed/>
    <w:rsid w:val="004D3F35"/>
    <w:rPr>
      <w:b/>
      <w:bCs/>
      <w:sz w:val="20"/>
      <w:szCs w:val="20"/>
    </w:rPr>
  </w:style>
  <w:style w:type="character" w:customStyle="1" w:styleId="KommentaremneTegn">
    <w:name w:val="Kommentaremne Tegn"/>
    <w:basedOn w:val="MerknadstekstTegn"/>
    <w:link w:val="Kommentaremne"/>
    <w:uiPriority w:val="99"/>
    <w:semiHidden/>
    <w:rsid w:val="004D3F35"/>
    <w:rPr>
      <w:b/>
      <w:bCs/>
      <w:sz w:val="20"/>
      <w:szCs w:val="20"/>
    </w:rPr>
  </w:style>
  <w:style w:type="paragraph" w:styleId="Bobletekst">
    <w:name w:val="Balloon Text"/>
    <w:basedOn w:val="Normal"/>
    <w:link w:val="BobletekstTegn"/>
    <w:uiPriority w:val="99"/>
    <w:semiHidden/>
    <w:unhideWhenUsed/>
    <w:rsid w:val="004D3F35"/>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D3F35"/>
    <w:rPr>
      <w:rFonts w:ascii="Times New Roman" w:hAnsi="Times New Roman" w:cs="Times New Roman"/>
      <w:sz w:val="18"/>
      <w:szCs w:val="18"/>
    </w:rPr>
  </w:style>
  <w:style w:type="paragraph" w:styleId="Topptekst">
    <w:name w:val="header"/>
    <w:basedOn w:val="Normal"/>
    <w:link w:val="TopptekstTegn"/>
    <w:uiPriority w:val="99"/>
    <w:unhideWhenUsed/>
    <w:rsid w:val="002F6843"/>
    <w:pPr>
      <w:tabs>
        <w:tab w:val="center" w:pos="4536"/>
        <w:tab w:val="right" w:pos="9072"/>
      </w:tabs>
    </w:pPr>
  </w:style>
  <w:style w:type="character" w:customStyle="1" w:styleId="TopptekstTegn">
    <w:name w:val="Topptekst Tegn"/>
    <w:basedOn w:val="Standardskriftforavsnitt"/>
    <w:link w:val="Topptekst"/>
    <w:uiPriority w:val="99"/>
    <w:rsid w:val="002F6843"/>
  </w:style>
  <w:style w:type="paragraph" w:styleId="Bunntekst">
    <w:name w:val="footer"/>
    <w:basedOn w:val="Normal"/>
    <w:link w:val="BunntekstTegn"/>
    <w:uiPriority w:val="99"/>
    <w:unhideWhenUsed/>
    <w:rsid w:val="002F6843"/>
    <w:pPr>
      <w:tabs>
        <w:tab w:val="center" w:pos="4536"/>
        <w:tab w:val="right" w:pos="9072"/>
      </w:tabs>
    </w:pPr>
  </w:style>
  <w:style w:type="character" w:customStyle="1" w:styleId="BunntekstTegn">
    <w:name w:val="Bunntekst Tegn"/>
    <w:basedOn w:val="Standardskriftforavsnitt"/>
    <w:link w:val="Bunntekst"/>
    <w:uiPriority w:val="99"/>
    <w:rsid w:val="002F6843"/>
  </w:style>
  <w:style w:type="character" w:customStyle="1" w:styleId="Ulstomtale1">
    <w:name w:val="Uløst omtale1"/>
    <w:basedOn w:val="Standardskriftforavsnitt"/>
    <w:uiPriority w:val="99"/>
    <w:rsid w:val="00E03AEB"/>
    <w:rPr>
      <w:color w:val="808080"/>
      <w:shd w:val="clear" w:color="auto" w:fill="E6E6E6"/>
    </w:rPr>
  </w:style>
  <w:style w:type="paragraph" w:customStyle="1" w:styleId="paragraph">
    <w:name w:val="paragraph"/>
    <w:basedOn w:val="Normal"/>
    <w:rsid w:val="008C3931"/>
    <w:pPr>
      <w:spacing w:before="100" w:beforeAutospacing="1" w:after="100" w:afterAutospacing="1"/>
    </w:pPr>
    <w:rPr>
      <w:rFonts w:ascii="Times New Roman" w:hAnsi="Times New Roman" w:cs="Times New Roman"/>
      <w:lang w:eastAsia="nb-NO"/>
    </w:rPr>
  </w:style>
  <w:style w:type="character" w:customStyle="1" w:styleId="normaltextrun">
    <w:name w:val="normaltextrun"/>
    <w:basedOn w:val="Standardskriftforavsnitt"/>
    <w:rsid w:val="008C3931"/>
  </w:style>
  <w:style w:type="character" w:customStyle="1" w:styleId="eop">
    <w:name w:val="eop"/>
    <w:basedOn w:val="Standardskriftforavsnitt"/>
    <w:rsid w:val="008C3931"/>
  </w:style>
  <w:style w:type="paragraph" w:styleId="Bibliografi">
    <w:name w:val="Bibliography"/>
    <w:basedOn w:val="Normal"/>
    <w:next w:val="Normal"/>
    <w:uiPriority w:val="37"/>
    <w:unhideWhenUsed/>
    <w:rsid w:val="007B6144"/>
  </w:style>
  <w:style w:type="character" w:styleId="Sidetall">
    <w:name w:val="page number"/>
    <w:basedOn w:val="Standardskriftforavsnitt"/>
    <w:uiPriority w:val="99"/>
    <w:semiHidden/>
    <w:unhideWhenUsed/>
    <w:rsid w:val="00BD1EB7"/>
  </w:style>
  <w:style w:type="paragraph" w:styleId="Overskriftforinnholdsfortegnelse">
    <w:name w:val="TOC Heading"/>
    <w:basedOn w:val="Overskrift1"/>
    <w:next w:val="Normal"/>
    <w:uiPriority w:val="39"/>
    <w:unhideWhenUsed/>
    <w:qFormat/>
    <w:rsid w:val="000F0EEB"/>
    <w:pPr>
      <w:numPr>
        <w:numId w:val="0"/>
      </w:num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0F0EEB"/>
    <w:pPr>
      <w:spacing w:before="120"/>
    </w:pPr>
    <w:rPr>
      <w:b/>
      <w:bCs/>
      <w:sz w:val="22"/>
      <w:szCs w:val="22"/>
    </w:rPr>
  </w:style>
  <w:style w:type="paragraph" w:styleId="INNH2">
    <w:name w:val="toc 2"/>
    <w:basedOn w:val="Normal"/>
    <w:next w:val="Normal"/>
    <w:autoRedefine/>
    <w:uiPriority w:val="39"/>
    <w:unhideWhenUsed/>
    <w:rsid w:val="000F0EEB"/>
    <w:pPr>
      <w:ind w:left="240"/>
    </w:pPr>
    <w:rPr>
      <w:i/>
      <w:iCs/>
      <w:sz w:val="22"/>
      <w:szCs w:val="22"/>
    </w:rPr>
  </w:style>
  <w:style w:type="paragraph" w:styleId="INNH3">
    <w:name w:val="toc 3"/>
    <w:basedOn w:val="Normal"/>
    <w:next w:val="Normal"/>
    <w:autoRedefine/>
    <w:uiPriority w:val="39"/>
    <w:semiHidden/>
    <w:unhideWhenUsed/>
    <w:rsid w:val="000F0EEB"/>
    <w:pPr>
      <w:ind w:left="480"/>
    </w:pPr>
    <w:rPr>
      <w:sz w:val="22"/>
      <w:szCs w:val="22"/>
    </w:rPr>
  </w:style>
  <w:style w:type="paragraph" w:styleId="INNH4">
    <w:name w:val="toc 4"/>
    <w:basedOn w:val="Normal"/>
    <w:next w:val="Normal"/>
    <w:autoRedefine/>
    <w:uiPriority w:val="39"/>
    <w:semiHidden/>
    <w:unhideWhenUsed/>
    <w:rsid w:val="000F0EEB"/>
    <w:pPr>
      <w:ind w:left="720"/>
    </w:pPr>
    <w:rPr>
      <w:sz w:val="20"/>
      <w:szCs w:val="20"/>
    </w:rPr>
  </w:style>
  <w:style w:type="paragraph" w:styleId="INNH5">
    <w:name w:val="toc 5"/>
    <w:basedOn w:val="Normal"/>
    <w:next w:val="Normal"/>
    <w:autoRedefine/>
    <w:uiPriority w:val="39"/>
    <w:semiHidden/>
    <w:unhideWhenUsed/>
    <w:rsid w:val="000F0EEB"/>
    <w:pPr>
      <w:ind w:left="960"/>
    </w:pPr>
    <w:rPr>
      <w:sz w:val="20"/>
      <w:szCs w:val="20"/>
    </w:rPr>
  </w:style>
  <w:style w:type="paragraph" w:styleId="INNH6">
    <w:name w:val="toc 6"/>
    <w:basedOn w:val="Normal"/>
    <w:next w:val="Normal"/>
    <w:autoRedefine/>
    <w:uiPriority w:val="39"/>
    <w:semiHidden/>
    <w:unhideWhenUsed/>
    <w:rsid w:val="000F0EEB"/>
    <w:pPr>
      <w:ind w:left="1200"/>
    </w:pPr>
    <w:rPr>
      <w:sz w:val="20"/>
      <w:szCs w:val="20"/>
    </w:rPr>
  </w:style>
  <w:style w:type="paragraph" w:styleId="INNH7">
    <w:name w:val="toc 7"/>
    <w:basedOn w:val="Normal"/>
    <w:next w:val="Normal"/>
    <w:autoRedefine/>
    <w:uiPriority w:val="39"/>
    <w:semiHidden/>
    <w:unhideWhenUsed/>
    <w:rsid w:val="000F0EEB"/>
    <w:pPr>
      <w:ind w:left="1440"/>
    </w:pPr>
    <w:rPr>
      <w:sz w:val="20"/>
      <w:szCs w:val="20"/>
    </w:rPr>
  </w:style>
  <w:style w:type="paragraph" w:styleId="INNH8">
    <w:name w:val="toc 8"/>
    <w:basedOn w:val="Normal"/>
    <w:next w:val="Normal"/>
    <w:autoRedefine/>
    <w:uiPriority w:val="39"/>
    <w:semiHidden/>
    <w:unhideWhenUsed/>
    <w:rsid w:val="000F0EEB"/>
    <w:pPr>
      <w:ind w:left="1680"/>
    </w:pPr>
    <w:rPr>
      <w:sz w:val="20"/>
      <w:szCs w:val="20"/>
    </w:rPr>
  </w:style>
  <w:style w:type="paragraph" w:styleId="INNH9">
    <w:name w:val="toc 9"/>
    <w:basedOn w:val="Normal"/>
    <w:next w:val="Normal"/>
    <w:autoRedefine/>
    <w:uiPriority w:val="39"/>
    <w:semiHidden/>
    <w:unhideWhenUsed/>
    <w:rsid w:val="000F0EEB"/>
    <w:pPr>
      <w:ind w:left="1920"/>
    </w:pPr>
    <w:rPr>
      <w:sz w:val="20"/>
      <w:szCs w:val="20"/>
    </w:rPr>
  </w:style>
  <w:style w:type="paragraph" w:styleId="Ingenavstand">
    <w:name w:val="No Spacing"/>
    <w:uiPriority w:val="1"/>
    <w:qFormat/>
    <w:rsid w:val="000F0EEB"/>
  </w:style>
  <w:style w:type="paragraph" w:styleId="Revisjon">
    <w:name w:val="Revision"/>
    <w:hidden/>
    <w:uiPriority w:val="99"/>
    <w:semiHidden/>
    <w:rsid w:val="006B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733">
      <w:bodyDiv w:val="1"/>
      <w:marLeft w:val="0"/>
      <w:marRight w:val="0"/>
      <w:marTop w:val="0"/>
      <w:marBottom w:val="0"/>
      <w:divBdr>
        <w:top w:val="none" w:sz="0" w:space="0" w:color="auto"/>
        <w:left w:val="none" w:sz="0" w:space="0" w:color="auto"/>
        <w:bottom w:val="none" w:sz="0" w:space="0" w:color="auto"/>
        <w:right w:val="none" w:sz="0" w:space="0" w:color="auto"/>
      </w:divBdr>
    </w:div>
    <w:div w:id="51734558">
      <w:bodyDiv w:val="1"/>
      <w:marLeft w:val="0"/>
      <w:marRight w:val="0"/>
      <w:marTop w:val="0"/>
      <w:marBottom w:val="0"/>
      <w:divBdr>
        <w:top w:val="none" w:sz="0" w:space="0" w:color="auto"/>
        <w:left w:val="none" w:sz="0" w:space="0" w:color="auto"/>
        <w:bottom w:val="none" w:sz="0" w:space="0" w:color="auto"/>
        <w:right w:val="none" w:sz="0" w:space="0" w:color="auto"/>
      </w:divBdr>
    </w:div>
    <w:div w:id="160315322">
      <w:bodyDiv w:val="1"/>
      <w:marLeft w:val="0"/>
      <w:marRight w:val="0"/>
      <w:marTop w:val="0"/>
      <w:marBottom w:val="0"/>
      <w:divBdr>
        <w:top w:val="none" w:sz="0" w:space="0" w:color="auto"/>
        <w:left w:val="none" w:sz="0" w:space="0" w:color="auto"/>
        <w:bottom w:val="none" w:sz="0" w:space="0" w:color="auto"/>
        <w:right w:val="none" w:sz="0" w:space="0" w:color="auto"/>
      </w:divBdr>
    </w:div>
    <w:div w:id="192696550">
      <w:bodyDiv w:val="1"/>
      <w:marLeft w:val="0"/>
      <w:marRight w:val="0"/>
      <w:marTop w:val="0"/>
      <w:marBottom w:val="0"/>
      <w:divBdr>
        <w:top w:val="none" w:sz="0" w:space="0" w:color="auto"/>
        <w:left w:val="none" w:sz="0" w:space="0" w:color="auto"/>
        <w:bottom w:val="none" w:sz="0" w:space="0" w:color="auto"/>
        <w:right w:val="none" w:sz="0" w:space="0" w:color="auto"/>
      </w:divBdr>
    </w:div>
    <w:div w:id="321009351">
      <w:bodyDiv w:val="1"/>
      <w:marLeft w:val="0"/>
      <w:marRight w:val="0"/>
      <w:marTop w:val="0"/>
      <w:marBottom w:val="0"/>
      <w:divBdr>
        <w:top w:val="none" w:sz="0" w:space="0" w:color="auto"/>
        <w:left w:val="none" w:sz="0" w:space="0" w:color="auto"/>
        <w:bottom w:val="none" w:sz="0" w:space="0" w:color="auto"/>
        <w:right w:val="none" w:sz="0" w:space="0" w:color="auto"/>
      </w:divBdr>
    </w:div>
    <w:div w:id="359283937">
      <w:bodyDiv w:val="1"/>
      <w:marLeft w:val="0"/>
      <w:marRight w:val="0"/>
      <w:marTop w:val="0"/>
      <w:marBottom w:val="0"/>
      <w:divBdr>
        <w:top w:val="none" w:sz="0" w:space="0" w:color="auto"/>
        <w:left w:val="none" w:sz="0" w:space="0" w:color="auto"/>
        <w:bottom w:val="none" w:sz="0" w:space="0" w:color="auto"/>
        <w:right w:val="none" w:sz="0" w:space="0" w:color="auto"/>
      </w:divBdr>
    </w:div>
    <w:div w:id="405542378">
      <w:bodyDiv w:val="1"/>
      <w:marLeft w:val="0"/>
      <w:marRight w:val="0"/>
      <w:marTop w:val="0"/>
      <w:marBottom w:val="0"/>
      <w:divBdr>
        <w:top w:val="none" w:sz="0" w:space="0" w:color="auto"/>
        <w:left w:val="none" w:sz="0" w:space="0" w:color="auto"/>
        <w:bottom w:val="none" w:sz="0" w:space="0" w:color="auto"/>
        <w:right w:val="none" w:sz="0" w:space="0" w:color="auto"/>
      </w:divBdr>
    </w:div>
    <w:div w:id="430206372">
      <w:bodyDiv w:val="1"/>
      <w:marLeft w:val="0"/>
      <w:marRight w:val="0"/>
      <w:marTop w:val="0"/>
      <w:marBottom w:val="0"/>
      <w:divBdr>
        <w:top w:val="none" w:sz="0" w:space="0" w:color="auto"/>
        <w:left w:val="none" w:sz="0" w:space="0" w:color="auto"/>
        <w:bottom w:val="none" w:sz="0" w:space="0" w:color="auto"/>
        <w:right w:val="none" w:sz="0" w:space="0" w:color="auto"/>
      </w:divBdr>
      <w:divsChild>
        <w:div w:id="626399659">
          <w:marLeft w:val="0"/>
          <w:marRight w:val="0"/>
          <w:marTop w:val="0"/>
          <w:marBottom w:val="0"/>
          <w:divBdr>
            <w:top w:val="none" w:sz="0" w:space="0" w:color="auto"/>
            <w:left w:val="none" w:sz="0" w:space="0" w:color="auto"/>
            <w:bottom w:val="none" w:sz="0" w:space="0" w:color="auto"/>
            <w:right w:val="none" w:sz="0" w:space="0" w:color="auto"/>
          </w:divBdr>
        </w:div>
        <w:div w:id="1385331734">
          <w:marLeft w:val="0"/>
          <w:marRight w:val="0"/>
          <w:marTop w:val="0"/>
          <w:marBottom w:val="0"/>
          <w:divBdr>
            <w:top w:val="none" w:sz="0" w:space="0" w:color="auto"/>
            <w:left w:val="none" w:sz="0" w:space="0" w:color="auto"/>
            <w:bottom w:val="none" w:sz="0" w:space="0" w:color="auto"/>
            <w:right w:val="none" w:sz="0" w:space="0" w:color="auto"/>
          </w:divBdr>
        </w:div>
        <w:div w:id="134878538">
          <w:marLeft w:val="0"/>
          <w:marRight w:val="0"/>
          <w:marTop w:val="0"/>
          <w:marBottom w:val="0"/>
          <w:divBdr>
            <w:top w:val="none" w:sz="0" w:space="0" w:color="auto"/>
            <w:left w:val="none" w:sz="0" w:space="0" w:color="auto"/>
            <w:bottom w:val="none" w:sz="0" w:space="0" w:color="auto"/>
            <w:right w:val="none" w:sz="0" w:space="0" w:color="auto"/>
          </w:divBdr>
        </w:div>
        <w:div w:id="1021973106">
          <w:marLeft w:val="0"/>
          <w:marRight w:val="0"/>
          <w:marTop w:val="0"/>
          <w:marBottom w:val="0"/>
          <w:divBdr>
            <w:top w:val="none" w:sz="0" w:space="0" w:color="auto"/>
            <w:left w:val="none" w:sz="0" w:space="0" w:color="auto"/>
            <w:bottom w:val="none" w:sz="0" w:space="0" w:color="auto"/>
            <w:right w:val="none" w:sz="0" w:space="0" w:color="auto"/>
          </w:divBdr>
        </w:div>
        <w:div w:id="650258351">
          <w:marLeft w:val="0"/>
          <w:marRight w:val="0"/>
          <w:marTop w:val="0"/>
          <w:marBottom w:val="0"/>
          <w:divBdr>
            <w:top w:val="none" w:sz="0" w:space="0" w:color="auto"/>
            <w:left w:val="none" w:sz="0" w:space="0" w:color="auto"/>
            <w:bottom w:val="none" w:sz="0" w:space="0" w:color="auto"/>
            <w:right w:val="none" w:sz="0" w:space="0" w:color="auto"/>
          </w:divBdr>
        </w:div>
        <w:div w:id="1914386920">
          <w:marLeft w:val="0"/>
          <w:marRight w:val="0"/>
          <w:marTop w:val="0"/>
          <w:marBottom w:val="0"/>
          <w:divBdr>
            <w:top w:val="none" w:sz="0" w:space="0" w:color="auto"/>
            <w:left w:val="none" w:sz="0" w:space="0" w:color="auto"/>
            <w:bottom w:val="none" w:sz="0" w:space="0" w:color="auto"/>
            <w:right w:val="none" w:sz="0" w:space="0" w:color="auto"/>
          </w:divBdr>
        </w:div>
        <w:div w:id="58527369">
          <w:marLeft w:val="0"/>
          <w:marRight w:val="0"/>
          <w:marTop w:val="0"/>
          <w:marBottom w:val="0"/>
          <w:divBdr>
            <w:top w:val="none" w:sz="0" w:space="0" w:color="auto"/>
            <w:left w:val="none" w:sz="0" w:space="0" w:color="auto"/>
            <w:bottom w:val="none" w:sz="0" w:space="0" w:color="auto"/>
            <w:right w:val="none" w:sz="0" w:space="0" w:color="auto"/>
          </w:divBdr>
        </w:div>
        <w:div w:id="545683738">
          <w:marLeft w:val="0"/>
          <w:marRight w:val="0"/>
          <w:marTop w:val="0"/>
          <w:marBottom w:val="0"/>
          <w:divBdr>
            <w:top w:val="none" w:sz="0" w:space="0" w:color="auto"/>
            <w:left w:val="none" w:sz="0" w:space="0" w:color="auto"/>
            <w:bottom w:val="none" w:sz="0" w:space="0" w:color="auto"/>
            <w:right w:val="none" w:sz="0" w:space="0" w:color="auto"/>
          </w:divBdr>
        </w:div>
      </w:divsChild>
    </w:div>
    <w:div w:id="455217642">
      <w:bodyDiv w:val="1"/>
      <w:marLeft w:val="0"/>
      <w:marRight w:val="0"/>
      <w:marTop w:val="0"/>
      <w:marBottom w:val="0"/>
      <w:divBdr>
        <w:top w:val="none" w:sz="0" w:space="0" w:color="auto"/>
        <w:left w:val="none" w:sz="0" w:space="0" w:color="auto"/>
        <w:bottom w:val="none" w:sz="0" w:space="0" w:color="auto"/>
        <w:right w:val="none" w:sz="0" w:space="0" w:color="auto"/>
      </w:divBdr>
    </w:div>
    <w:div w:id="526258692">
      <w:bodyDiv w:val="1"/>
      <w:marLeft w:val="0"/>
      <w:marRight w:val="0"/>
      <w:marTop w:val="0"/>
      <w:marBottom w:val="0"/>
      <w:divBdr>
        <w:top w:val="none" w:sz="0" w:space="0" w:color="auto"/>
        <w:left w:val="none" w:sz="0" w:space="0" w:color="auto"/>
        <w:bottom w:val="none" w:sz="0" w:space="0" w:color="auto"/>
        <w:right w:val="none" w:sz="0" w:space="0" w:color="auto"/>
      </w:divBdr>
    </w:div>
    <w:div w:id="550117647">
      <w:bodyDiv w:val="1"/>
      <w:marLeft w:val="0"/>
      <w:marRight w:val="0"/>
      <w:marTop w:val="0"/>
      <w:marBottom w:val="0"/>
      <w:divBdr>
        <w:top w:val="none" w:sz="0" w:space="0" w:color="auto"/>
        <w:left w:val="none" w:sz="0" w:space="0" w:color="auto"/>
        <w:bottom w:val="none" w:sz="0" w:space="0" w:color="auto"/>
        <w:right w:val="none" w:sz="0" w:space="0" w:color="auto"/>
      </w:divBdr>
      <w:divsChild>
        <w:div w:id="958222428">
          <w:marLeft w:val="0"/>
          <w:marRight w:val="0"/>
          <w:marTop w:val="0"/>
          <w:marBottom w:val="0"/>
          <w:divBdr>
            <w:top w:val="none" w:sz="0" w:space="0" w:color="auto"/>
            <w:left w:val="none" w:sz="0" w:space="0" w:color="auto"/>
            <w:bottom w:val="none" w:sz="0" w:space="0" w:color="auto"/>
            <w:right w:val="none" w:sz="0" w:space="0" w:color="auto"/>
          </w:divBdr>
        </w:div>
        <w:div w:id="1899584262">
          <w:marLeft w:val="0"/>
          <w:marRight w:val="0"/>
          <w:marTop w:val="0"/>
          <w:marBottom w:val="0"/>
          <w:divBdr>
            <w:top w:val="none" w:sz="0" w:space="0" w:color="auto"/>
            <w:left w:val="none" w:sz="0" w:space="0" w:color="auto"/>
            <w:bottom w:val="none" w:sz="0" w:space="0" w:color="auto"/>
            <w:right w:val="none" w:sz="0" w:space="0" w:color="auto"/>
          </w:divBdr>
        </w:div>
        <w:div w:id="484277439">
          <w:marLeft w:val="0"/>
          <w:marRight w:val="0"/>
          <w:marTop w:val="0"/>
          <w:marBottom w:val="0"/>
          <w:divBdr>
            <w:top w:val="none" w:sz="0" w:space="0" w:color="auto"/>
            <w:left w:val="none" w:sz="0" w:space="0" w:color="auto"/>
            <w:bottom w:val="none" w:sz="0" w:space="0" w:color="auto"/>
            <w:right w:val="none" w:sz="0" w:space="0" w:color="auto"/>
          </w:divBdr>
        </w:div>
        <w:div w:id="1626231259">
          <w:marLeft w:val="0"/>
          <w:marRight w:val="0"/>
          <w:marTop w:val="0"/>
          <w:marBottom w:val="0"/>
          <w:divBdr>
            <w:top w:val="none" w:sz="0" w:space="0" w:color="auto"/>
            <w:left w:val="none" w:sz="0" w:space="0" w:color="auto"/>
            <w:bottom w:val="none" w:sz="0" w:space="0" w:color="auto"/>
            <w:right w:val="none" w:sz="0" w:space="0" w:color="auto"/>
          </w:divBdr>
        </w:div>
        <w:div w:id="1289625511">
          <w:marLeft w:val="0"/>
          <w:marRight w:val="0"/>
          <w:marTop w:val="0"/>
          <w:marBottom w:val="0"/>
          <w:divBdr>
            <w:top w:val="none" w:sz="0" w:space="0" w:color="auto"/>
            <w:left w:val="none" w:sz="0" w:space="0" w:color="auto"/>
            <w:bottom w:val="none" w:sz="0" w:space="0" w:color="auto"/>
            <w:right w:val="none" w:sz="0" w:space="0" w:color="auto"/>
          </w:divBdr>
        </w:div>
        <w:div w:id="1732849068">
          <w:marLeft w:val="0"/>
          <w:marRight w:val="0"/>
          <w:marTop w:val="0"/>
          <w:marBottom w:val="0"/>
          <w:divBdr>
            <w:top w:val="none" w:sz="0" w:space="0" w:color="auto"/>
            <w:left w:val="none" w:sz="0" w:space="0" w:color="auto"/>
            <w:bottom w:val="none" w:sz="0" w:space="0" w:color="auto"/>
            <w:right w:val="none" w:sz="0" w:space="0" w:color="auto"/>
          </w:divBdr>
        </w:div>
        <w:div w:id="840390687">
          <w:marLeft w:val="0"/>
          <w:marRight w:val="0"/>
          <w:marTop w:val="0"/>
          <w:marBottom w:val="0"/>
          <w:divBdr>
            <w:top w:val="none" w:sz="0" w:space="0" w:color="auto"/>
            <w:left w:val="none" w:sz="0" w:space="0" w:color="auto"/>
            <w:bottom w:val="none" w:sz="0" w:space="0" w:color="auto"/>
            <w:right w:val="none" w:sz="0" w:space="0" w:color="auto"/>
          </w:divBdr>
        </w:div>
        <w:div w:id="1020620091">
          <w:marLeft w:val="0"/>
          <w:marRight w:val="0"/>
          <w:marTop w:val="0"/>
          <w:marBottom w:val="0"/>
          <w:divBdr>
            <w:top w:val="none" w:sz="0" w:space="0" w:color="auto"/>
            <w:left w:val="none" w:sz="0" w:space="0" w:color="auto"/>
            <w:bottom w:val="none" w:sz="0" w:space="0" w:color="auto"/>
            <w:right w:val="none" w:sz="0" w:space="0" w:color="auto"/>
          </w:divBdr>
        </w:div>
      </w:divsChild>
    </w:div>
    <w:div w:id="621420610">
      <w:bodyDiv w:val="1"/>
      <w:marLeft w:val="0"/>
      <w:marRight w:val="0"/>
      <w:marTop w:val="0"/>
      <w:marBottom w:val="0"/>
      <w:divBdr>
        <w:top w:val="none" w:sz="0" w:space="0" w:color="auto"/>
        <w:left w:val="none" w:sz="0" w:space="0" w:color="auto"/>
        <w:bottom w:val="none" w:sz="0" w:space="0" w:color="auto"/>
        <w:right w:val="none" w:sz="0" w:space="0" w:color="auto"/>
      </w:divBdr>
    </w:div>
    <w:div w:id="625619908">
      <w:bodyDiv w:val="1"/>
      <w:marLeft w:val="0"/>
      <w:marRight w:val="0"/>
      <w:marTop w:val="0"/>
      <w:marBottom w:val="0"/>
      <w:divBdr>
        <w:top w:val="none" w:sz="0" w:space="0" w:color="auto"/>
        <w:left w:val="none" w:sz="0" w:space="0" w:color="auto"/>
        <w:bottom w:val="none" w:sz="0" w:space="0" w:color="auto"/>
        <w:right w:val="none" w:sz="0" w:space="0" w:color="auto"/>
      </w:divBdr>
    </w:div>
    <w:div w:id="635718015">
      <w:bodyDiv w:val="1"/>
      <w:marLeft w:val="0"/>
      <w:marRight w:val="0"/>
      <w:marTop w:val="0"/>
      <w:marBottom w:val="0"/>
      <w:divBdr>
        <w:top w:val="none" w:sz="0" w:space="0" w:color="auto"/>
        <w:left w:val="none" w:sz="0" w:space="0" w:color="auto"/>
        <w:bottom w:val="none" w:sz="0" w:space="0" w:color="auto"/>
        <w:right w:val="none" w:sz="0" w:space="0" w:color="auto"/>
      </w:divBdr>
    </w:div>
    <w:div w:id="653336743">
      <w:bodyDiv w:val="1"/>
      <w:marLeft w:val="0"/>
      <w:marRight w:val="0"/>
      <w:marTop w:val="0"/>
      <w:marBottom w:val="0"/>
      <w:divBdr>
        <w:top w:val="none" w:sz="0" w:space="0" w:color="auto"/>
        <w:left w:val="none" w:sz="0" w:space="0" w:color="auto"/>
        <w:bottom w:val="none" w:sz="0" w:space="0" w:color="auto"/>
        <w:right w:val="none" w:sz="0" w:space="0" w:color="auto"/>
      </w:divBdr>
    </w:div>
    <w:div w:id="675226345">
      <w:bodyDiv w:val="1"/>
      <w:marLeft w:val="0"/>
      <w:marRight w:val="0"/>
      <w:marTop w:val="0"/>
      <w:marBottom w:val="0"/>
      <w:divBdr>
        <w:top w:val="none" w:sz="0" w:space="0" w:color="auto"/>
        <w:left w:val="none" w:sz="0" w:space="0" w:color="auto"/>
        <w:bottom w:val="none" w:sz="0" w:space="0" w:color="auto"/>
        <w:right w:val="none" w:sz="0" w:space="0" w:color="auto"/>
      </w:divBdr>
    </w:div>
    <w:div w:id="688137806">
      <w:bodyDiv w:val="1"/>
      <w:marLeft w:val="0"/>
      <w:marRight w:val="0"/>
      <w:marTop w:val="0"/>
      <w:marBottom w:val="0"/>
      <w:divBdr>
        <w:top w:val="none" w:sz="0" w:space="0" w:color="auto"/>
        <w:left w:val="none" w:sz="0" w:space="0" w:color="auto"/>
        <w:bottom w:val="none" w:sz="0" w:space="0" w:color="auto"/>
        <w:right w:val="none" w:sz="0" w:space="0" w:color="auto"/>
      </w:divBdr>
    </w:div>
    <w:div w:id="696933680">
      <w:bodyDiv w:val="1"/>
      <w:marLeft w:val="0"/>
      <w:marRight w:val="0"/>
      <w:marTop w:val="0"/>
      <w:marBottom w:val="0"/>
      <w:divBdr>
        <w:top w:val="none" w:sz="0" w:space="0" w:color="auto"/>
        <w:left w:val="none" w:sz="0" w:space="0" w:color="auto"/>
        <w:bottom w:val="none" w:sz="0" w:space="0" w:color="auto"/>
        <w:right w:val="none" w:sz="0" w:space="0" w:color="auto"/>
      </w:divBdr>
    </w:div>
    <w:div w:id="712660350">
      <w:bodyDiv w:val="1"/>
      <w:marLeft w:val="0"/>
      <w:marRight w:val="0"/>
      <w:marTop w:val="0"/>
      <w:marBottom w:val="0"/>
      <w:divBdr>
        <w:top w:val="none" w:sz="0" w:space="0" w:color="auto"/>
        <w:left w:val="none" w:sz="0" w:space="0" w:color="auto"/>
        <w:bottom w:val="none" w:sz="0" w:space="0" w:color="auto"/>
        <w:right w:val="none" w:sz="0" w:space="0" w:color="auto"/>
      </w:divBdr>
    </w:div>
    <w:div w:id="718210607">
      <w:bodyDiv w:val="1"/>
      <w:marLeft w:val="0"/>
      <w:marRight w:val="0"/>
      <w:marTop w:val="0"/>
      <w:marBottom w:val="0"/>
      <w:divBdr>
        <w:top w:val="none" w:sz="0" w:space="0" w:color="auto"/>
        <w:left w:val="none" w:sz="0" w:space="0" w:color="auto"/>
        <w:bottom w:val="none" w:sz="0" w:space="0" w:color="auto"/>
        <w:right w:val="none" w:sz="0" w:space="0" w:color="auto"/>
      </w:divBdr>
    </w:div>
    <w:div w:id="760642655">
      <w:bodyDiv w:val="1"/>
      <w:marLeft w:val="0"/>
      <w:marRight w:val="0"/>
      <w:marTop w:val="0"/>
      <w:marBottom w:val="0"/>
      <w:divBdr>
        <w:top w:val="none" w:sz="0" w:space="0" w:color="auto"/>
        <w:left w:val="none" w:sz="0" w:space="0" w:color="auto"/>
        <w:bottom w:val="none" w:sz="0" w:space="0" w:color="auto"/>
        <w:right w:val="none" w:sz="0" w:space="0" w:color="auto"/>
      </w:divBdr>
    </w:div>
    <w:div w:id="814683805">
      <w:bodyDiv w:val="1"/>
      <w:marLeft w:val="0"/>
      <w:marRight w:val="0"/>
      <w:marTop w:val="0"/>
      <w:marBottom w:val="0"/>
      <w:divBdr>
        <w:top w:val="none" w:sz="0" w:space="0" w:color="auto"/>
        <w:left w:val="none" w:sz="0" w:space="0" w:color="auto"/>
        <w:bottom w:val="none" w:sz="0" w:space="0" w:color="auto"/>
        <w:right w:val="none" w:sz="0" w:space="0" w:color="auto"/>
      </w:divBdr>
    </w:div>
    <w:div w:id="858083249">
      <w:bodyDiv w:val="1"/>
      <w:marLeft w:val="0"/>
      <w:marRight w:val="0"/>
      <w:marTop w:val="0"/>
      <w:marBottom w:val="0"/>
      <w:divBdr>
        <w:top w:val="none" w:sz="0" w:space="0" w:color="auto"/>
        <w:left w:val="none" w:sz="0" w:space="0" w:color="auto"/>
        <w:bottom w:val="none" w:sz="0" w:space="0" w:color="auto"/>
        <w:right w:val="none" w:sz="0" w:space="0" w:color="auto"/>
      </w:divBdr>
    </w:div>
    <w:div w:id="893126619">
      <w:bodyDiv w:val="1"/>
      <w:marLeft w:val="0"/>
      <w:marRight w:val="0"/>
      <w:marTop w:val="0"/>
      <w:marBottom w:val="0"/>
      <w:divBdr>
        <w:top w:val="none" w:sz="0" w:space="0" w:color="auto"/>
        <w:left w:val="none" w:sz="0" w:space="0" w:color="auto"/>
        <w:bottom w:val="none" w:sz="0" w:space="0" w:color="auto"/>
        <w:right w:val="none" w:sz="0" w:space="0" w:color="auto"/>
      </w:divBdr>
    </w:div>
    <w:div w:id="921378995">
      <w:bodyDiv w:val="1"/>
      <w:marLeft w:val="0"/>
      <w:marRight w:val="0"/>
      <w:marTop w:val="0"/>
      <w:marBottom w:val="0"/>
      <w:divBdr>
        <w:top w:val="none" w:sz="0" w:space="0" w:color="auto"/>
        <w:left w:val="none" w:sz="0" w:space="0" w:color="auto"/>
        <w:bottom w:val="none" w:sz="0" w:space="0" w:color="auto"/>
        <w:right w:val="none" w:sz="0" w:space="0" w:color="auto"/>
      </w:divBdr>
    </w:div>
    <w:div w:id="1025407024">
      <w:bodyDiv w:val="1"/>
      <w:marLeft w:val="0"/>
      <w:marRight w:val="0"/>
      <w:marTop w:val="0"/>
      <w:marBottom w:val="0"/>
      <w:divBdr>
        <w:top w:val="none" w:sz="0" w:space="0" w:color="auto"/>
        <w:left w:val="none" w:sz="0" w:space="0" w:color="auto"/>
        <w:bottom w:val="none" w:sz="0" w:space="0" w:color="auto"/>
        <w:right w:val="none" w:sz="0" w:space="0" w:color="auto"/>
      </w:divBdr>
    </w:div>
    <w:div w:id="1054506538">
      <w:bodyDiv w:val="1"/>
      <w:marLeft w:val="0"/>
      <w:marRight w:val="0"/>
      <w:marTop w:val="0"/>
      <w:marBottom w:val="0"/>
      <w:divBdr>
        <w:top w:val="none" w:sz="0" w:space="0" w:color="auto"/>
        <w:left w:val="none" w:sz="0" w:space="0" w:color="auto"/>
        <w:bottom w:val="none" w:sz="0" w:space="0" w:color="auto"/>
        <w:right w:val="none" w:sz="0" w:space="0" w:color="auto"/>
      </w:divBdr>
    </w:div>
    <w:div w:id="1078136854">
      <w:bodyDiv w:val="1"/>
      <w:marLeft w:val="0"/>
      <w:marRight w:val="0"/>
      <w:marTop w:val="0"/>
      <w:marBottom w:val="0"/>
      <w:divBdr>
        <w:top w:val="none" w:sz="0" w:space="0" w:color="auto"/>
        <w:left w:val="none" w:sz="0" w:space="0" w:color="auto"/>
        <w:bottom w:val="none" w:sz="0" w:space="0" w:color="auto"/>
        <w:right w:val="none" w:sz="0" w:space="0" w:color="auto"/>
      </w:divBdr>
    </w:div>
    <w:div w:id="1111826790">
      <w:bodyDiv w:val="1"/>
      <w:marLeft w:val="0"/>
      <w:marRight w:val="0"/>
      <w:marTop w:val="0"/>
      <w:marBottom w:val="0"/>
      <w:divBdr>
        <w:top w:val="none" w:sz="0" w:space="0" w:color="auto"/>
        <w:left w:val="none" w:sz="0" w:space="0" w:color="auto"/>
        <w:bottom w:val="none" w:sz="0" w:space="0" w:color="auto"/>
        <w:right w:val="none" w:sz="0" w:space="0" w:color="auto"/>
      </w:divBdr>
    </w:div>
    <w:div w:id="1136919558">
      <w:bodyDiv w:val="1"/>
      <w:marLeft w:val="0"/>
      <w:marRight w:val="0"/>
      <w:marTop w:val="0"/>
      <w:marBottom w:val="0"/>
      <w:divBdr>
        <w:top w:val="none" w:sz="0" w:space="0" w:color="auto"/>
        <w:left w:val="none" w:sz="0" w:space="0" w:color="auto"/>
        <w:bottom w:val="none" w:sz="0" w:space="0" w:color="auto"/>
        <w:right w:val="none" w:sz="0" w:space="0" w:color="auto"/>
      </w:divBdr>
    </w:div>
    <w:div w:id="1203133664">
      <w:bodyDiv w:val="1"/>
      <w:marLeft w:val="0"/>
      <w:marRight w:val="0"/>
      <w:marTop w:val="0"/>
      <w:marBottom w:val="0"/>
      <w:divBdr>
        <w:top w:val="none" w:sz="0" w:space="0" w:color="auto"/>
        <w:left w:val="none" w:sz="0" w:space="0" w:color="auto"/>
        <w:bottom w:val="none" w:sz="0" w:space="0" w:color="auto"/>
        <w:right w:val="none" w:sz="0" w:space="0" w:color="auto"/>
      </w:divBdr>
    </w:div>
    <w:div w:id="1263763341">
      <w:bodyDiv w:val="1"/>
      <w:marLeft w:val="0"/>
      <w:marRight w:val="0"/>
      <w:marTop w:val="0"/>
      <w:marBottom w:val="0"/>
      <w:divBdr>
        <w:top w:val="none" w:sz="0" w:space="0" w:color="auto"/>
        <w:left w:val="none" w:sz="0" w:space="0" w:color="auto"/>
        <w:bottom w:val="none" w:sz="0" w:space="0" w:color="auto"/>
        <w:right w:val="none" w:sz="0" w:space="0" w:color="auto"/>
      </w:divBdr>
    </w:div>
    <w:div w:id="1285115109">
      <w:bodyDiv w:val="1"/>
      <w:marLeft w:val="0"/>
      <w:marRight w:val="0"/>
      <w:marTop w:val="0"/>
      <w:marBottom w:val="0"/>
      <w:divBdr>
        <w:top w:val="none" w:sz="0" w:space="0" w:color="auto"/>
        <w:left w:val="none" w:sz="0" w:space="0" w:color="auto"/>
        <w:bottom w:val="none" w:sz="0" w:space="0" w:color="auto"/>
        <w:right w:val="none" w:sz="0" w:space="0" w:color="auto"/>
      </w:divBdr>
    </w:div>
    <w:div w:id="1296764378">
      <w:bodyDiv w:val="1"/>
      <w:marLeft w:val="0"/>
      <w:marRight w:val="0"/>
      <w:marTop w:val="0"/>
      <w:marBottom w:val="0"/>
      <w:divBdr>
        <w:top w:val="none" w:sz="0" w:space="0" w:color="auto"/>
        <w:left w:val="none" w:sz="0" w:space="0" w:color="auto"/>
        <w:bottom w:val="none" w:sz="0" w:space="0" w:color="auto"/>
        <w:right w:val="none" w:sz="0" w:space="0" w:color="auto"/>
      </w:divBdr>
    </w:div>
    <w:div w:id="1390300174">
      <w:bodyDiv w:val="1"/>
      <w:marLeft w:val="0"/>
      <w:marRight w:val="0"/>
      <w:marTop w:val="0"/>
      <w:marBottom w:val="0"/>
      <w:divBdr>
        <w:top w:val="none" w:sz="0" w:space="0" w:color="auto"/>
        <w:left w:val="none" w:sz="0" w:space="0" w:color="auto"/>
        <w:bottom w:val="none" w:sz="0" w:space="0" w:color="auto"/>
        <w:right w:val="none" w:sz="0" w:space="0" w:color="auto"/>
      </w:divBdr>
    </w:div>
    <w:div w:id="1399478930">
      <w:bodyDiv w:val="1"/>
      <w:marLeft w:val="0"/>
      <w:marRight w:val="0"/>
      <w:marTop w:val="0"/>
      <w:marBottom w:val="0"/>
      <w:divBdr>
        <w:top w:val="none" w:sz="0" w:space="0" w:color="auto"/>
        <w:left w:val="none" w:sz="0" w:space="0" w:color="auto"/>
        <w:bottom w:val="none" w:sz="0" w:space="0" w:color="auto"/>
        <w:right w:val="none" w:sz="0" w:space="0" w:color="auto"/>
      </w:divBdr>
    </w:div>
    <w:div w:id="1439829613">
      <w:bodyDiv w:val="1"/>
      <w:marLeft w:val="0"/>
      <w:marRight w:val="0"/>
      <w:marTop w:val="0"/>
      <w:marBottom w:val="0"/>
      <w:divBdr>
        <w:top w:val="none" w:sz="0" w:space="0" w:color="auto"/>
        <w:left w:val="none" w:sz="0" w:space="0" w:color="auto"/>
        <w:bottom w:val="none" w:sz="0" w:space="0" w:color="auto"/>
        <w:right w:val="none" w:sz="0" w:space="0" w:color="auto"/>
      </w:divBdr>
    </w:div>
    <w:div w:id="1447429353">
      <w:bodyDiv w:val="1"/>
      <w:marLeft w:val="0"/>
      <w:marRight w:val="0"/>
      <w:marTop w:val="0"/>
      <w:marBottom w:val="0"/>
      <w:divBdr>
        <w:top w:val="none" w:sz="0" w:space="0" w:color="auto"/>
        <w:left w:val="none" w:sz="0" w:space="0" w:color="auto"/>
        <w:bottom w:val="none" w:sz="0" w:space="0" w:color="auto"/>
        <w:right w:val="none" w:sz="0" w:space="0" w:color="auto"/>
      </w:divBdr>
    </w:div>
    <w:div w:id="1488203079">
      <w:bodyDiv w:val="1"/>
      <w:marLeft w:val="0"/>
      <w:marRight w:val="0"/>
      <w:marTop w:val="0"/>
      <w:marBottom w:val="0"/>
      <w:divBdr>
        <w:top w:val="none" w:sz="0" w:space="0" w:color="auto"/>
        <w:left w:val="none" w:sz="0" w:space="0" w:color="auto"/>
        <w:bottom w:val="none" w:sz="0" w:space="0" w:color="auto"/>
        <w:right w:val="none" w:sz="0" w:space="0" w:color="auto"/>
      </w:divBdr>
    </w:div>
    <w:div w:id="1591622740">
      <w:bodyDiv w:val="1"/>
      <w:marLeft w:val="0"/>
      <w:marRight w:val="0"/>
      <w:marTop w:val="0"/>
      <w:marBottom w:val="0"/>
      <w:divBdr>
        <w:top w:val="none" w:sz="0" w:space="0" w:color="auto"/>
        <w:left w:val="none" w:sz="0" w:space="0" w:color="auto"/>
        <w:bottom w:val="none" w:sz="0" w:space="0" w:color="auto"/>
        <w:right w:val="none" w:sz="0" w:space="0" w:color="auto"/>
      </w:divBdr>
    </w:div>
    <w:div w:id="1624994157">
      <w:bodyDiv w:val="1"/>
      <w:marLeft w:val="0"/>
      <w:marRight w:val="0"/>
      <w:marTop w:val="0"/>
      <w:marBottom w:val="0"/>
      <w:divBdr>
        <w:top w:val="none" w:sz="0" w:space="0" w:color="auto"/>
        <w:left w:val="none" w:sz="0" w:space="0" w:color="auto"/>
        <w:bottom w:val="none" w:sz="0" w:space="0" w:color="auto"/>
        <w:right w:val="none" w:sz="0" w:space="0" w:color="auto"/>
      </w:divBdr>
    </w:div>
    <w:div w:id="1644390602">
      <w:bodyDiv w:val="1"/>
      <w:marLeft w:val="0"/>
      <w:marRight w:val="0"/>
      <w:marTop w:val="0"/>
      <w:marBottom w:val="0"/>
      <w:divBdr>
        <w:top w:val="none" w:sz="0" w:space="0" w:color="auto"/>
        <w:left w:val="none" w:sz="0" w:space="0" w:color="auto"/>
        <w:bottom w:val="none" w:sz="0" w:space="0" w:color="auto"/>
        <w:right w:val="none" w:sz="0" w:space="0" w:color="auto"/>
      </w:divBdr>
    </w:div>
    <w:div w:id="1654260891">
      <w:bodyDiv w:val="1"/>
      <w:marLeft w:val="0"/>
      <w:marRight w:val="0"/>
      <w:marTop w:val="0"/>
      <w:marBottom w:val="0"/>
      <w:divBdr>
        <w:top w:val="none" w:sz="0" w:space="0" w:color="auto"/>
        <w:left w:val="none" w:sz="0" w:space="0" w:color="auto"/>
        <w:bottom w:val="none" w:sz="0" w:space="0" w:color="auto"/>
        <w:right w:val="none" w:sz="0" w:space="0" w:color="auto"/>
      </w:divBdr>
    </w:div>
    <w:div w:id="1692802592">
      <w:bodyDiv w:val="1"/>
      <w:marLeft w:val="0"/>
      <w:marRight w:val="0"/>
      <w:marTop w:val="0"/>
      <w:marBottom w:val="0"/>
      <w:divBdr>
        <w:top w:val="none" w:sz="0" w:space="0" w:color="auto"/>
        <w:left w:val="none" w:sz="0" w:space="0" w:color="auto"/>
        <w:bottom w:val="none" w:sz="0" w:space="0" w:color="auto"/>
        <w:right w:val="none" w:sz="0" w:space="0" w:color="auto"/>
      </w:divBdr>
    </w:div>
    <w:div w:id="1779183318">
      <w:bodyDiv w:val="1"/>
      <w:marLeft w:val="0"/>
      <w:marRight w:val="0"/>
      <w:marTop w:val="0"/>
      <w:marBottom w:val="0"/>
      <w:divBdr>
        <w:top w:val="none" w:sz="0" w:space="0" w:color="auto"/>
        <w:left w:val="none" w:sz="0" w:space="0" w:color="auto"/>
        <w:bottom w:val="none" w:sz="0" w:space="0" w:color="auto"/>
        <w:right w:val="none" w:sz="0" w:space="0" w:color="auto"/>
      </w:divBdr>
    </w:div>
    <w:div w:id="1786461660">
      <w:bodyDiv w:val="1"/>
      <w:marLeft w:val="0"/>
      <w:marRight w:val="0"/>
      <w:marTop w:val="0"/>
      <w:marBottom w:val="0"/>
      <w:divBdr>
        <w:top w:val="none" w:sz="0" w:space="0" w:color="auto"/>
        <w:left w:val="none" w:sz="0" w:space="0" w:color="auto"/>
        <w:bottom w:val="none" w:sz="0" w:space="0" w:color="auto"/>
        <w:right w:val="none" w:sz="0" w:space="0" w:color="auto"/>
      </w:divBdr>
    </w:div>
    <w:div w:id="1842812116">
      <w:bodyDiv w:val="1"/>
      <w:marLeft w:val="0"/>
      <w:marRight w:val="0"/>
      <w:marTop w:val="0"/>
      <w:marBottom w:val="0"/>
      <w:divBdr>
        <w:top w:val="none" w:sz="0" w:space="0" w:color="auto"/>
        <w:left w:val="none" w:sz="0" w:space="0" w:color="auto"/>
        <w:bottom w:val="none" w:sz="0" w:space="0" w:color="auto"/>
        <w:right w:val="none" w:sz="0" w:space="0" w:color="auto"/>
      </w:divBdr>
    </w:div>
    <w:div w:id="1844664687">
      <w:bodyDiv w:val="1"/>
      <w:marLeft w:val="0"/>
      <w:marRight w:val="0"/>
      <w:marTop w:val="0"/>
      <w:marBottom w:val="0"/>
      <w:divBdr>
        <w:top w:val="none" w:sz="0" w:space="0" w:color="auto"/>
        <w:left w:val="none" w:sz="0" w:space="0" w:color="auto"/>
        <w:bottom w:val="none" w:sz="0" w:space="0" w:color="auto"/>
        <w:right w:val="none" w:sz="0" w:space="0" w:color="auto"/>
      </w:divBdr>
    </w:div>
    <w:div w:id="1852259387">
      <w:bodyDiv w:val="1"/>
      <w:marLeft w:val="0"/>
      <w:marRight w:val="0"/>
      <w:marTop w:val="0"/>
      <w:marBottom w:val="0"/>
      <w:divBdr>
        <w:top w:val="none" w:sz="0" w:space="0" w:color="auto"/>
        <w:left w:val="none" w:sz="0" w:space="0" w:color="auto"/>
        <w:bottom w:val="none" w:sz="0" w:space="0" w:color="auto"/>
        <w:right w:val="none" w:sz="0" w:space="0" w:color="auto"/>
      </w:divBdr>
    </w:div>
    <w:div w:id="1894803901">
      <w:bodyDiv w:val="1"/>
      <w:marLeft w:val="0"/>
      <w:marRight w:val="0"/>
      <w:marTop w:val="0"/>
      <w:marBottom w:val="0"/>
      <w:divBdr>
        <w:top w:val="none" w:sz="0" w:space="0" w:color="auto"/>
        <w:left w:val="none" w:sz="0" w:space="0" w:color="auto"/>
        <w:bottom w:val="none" w:sz="0" w:space="0" w:color="auto"/>
        <w:right w:val="none" w:sz="0" w:space="0" w:color="auto"/>
      </w:divBdr>
    </w:div>
    <w:div w:id="1970933581">
      <w:bodyDiv w:val="1"/>
      <w:marLeft w:val="0"/>
      <w:marRight w:val="0"/>
      <w:marTop w:val="0"/>
      <w:marBottom w:val="0"/>
      <w:divBdr>
        <w:top w:val="none" w:sz="0" w:space="0" w:color="auto"/>
        <w:left w:val="none" w:sz="0" w:space="0" w:color="auto"/>
        <w:bottom w:val="none" w:sz="0" w:space="0" w:color="auto"/>
        <w:right w:val="none" w:sz="0" w:space="0" w:color="auto"/>
      </w:divBdr>
    </w:div>
    <w:div w:id="2058969045">
      <w:bodyDiv w:val="1"/>
      <w:marLeft w:val="0"/>
      <w:marRight w:val="0"/>
      <w:marTop w:val="0"/>
      <w:marBottom w:val="0"/>
      <w:divBdr>
        <w:top w:val="none" w:sz="0" w:space="0" w:color="auto"/>
        <w:left w:val="none" w:sz="0" w:space="0" w:color="auto"/>
        <w:bottom w:val="none" w:sz="0" w:space="0" w:color="auto"/>
        <w:right w:val="none" w:sz="0" w:space="0" w:color="auto"/>
      </w:divBdr>
    </w:div>
    <w:div w:id="2108887768">
      <w:bodyDiv w:val="1"/>
      <w:marLeft w:val="0"/>
      <w:marRight w:val="0"/>
      <w:marTop w:val="0"/>
      <w:marBottom w:val="0"/>
      <w:divBdr>
        <w:top w:val="none" w:sz="0" w:space="0" w:color="auto"/>
        <w:left w:val="none" w:sz="0" w:space="0" w:color="auto"/>
        <w:bottom w:val="none" w:sz="0" w:space="0" w:color="auto"/>
        <w:right w:val="none" w:sz="0" w:space="0" w:color="auto"/>
      </w:divBdr>
    </w:div>
    <w:div w:id="2122214052">
      <w:bodyDiv w:val="1"/>
      <w:marLeft w:val="0"/>
      <w:marRight w:val="0"/>
      <w:marTop w:val="0"/>
      <w:marBottom w:val="0"/>
      <w:divBdr>
        <w:top w:val="none" w:sz="0" w:space="0" w:color="auto"/>
        <w:left w:val="none" w:sz="0" w:space="0" w:color="auto"/>
        <w:bottom w:val="none" w:sz="0" w:space="0" w:color="auto"/>
        <w:right w:val="none" w:sz="0" w:space="0" w:color="auto"/>
      </w:divBdr>
    </w:div>
    <w:div w:id="2122989170">
      <w:bodyDiv w:val="1"/>
      <w:marLeft w:val="0"/>
      <w:marRight w:val="0"/>
      <w:marTop w:val="0"/>
      <w:marBottom w:val="0"/>
      <w:divBdr>
        <w:top w:val="none" w:sz="0" w:space="0" w:color="auto"/>
        <w:left w:val="none" w:sz="0" w:space="0" w:color="auto"/>
        <w:bottom w:val="none" w:sz="0" w:space="0" w:color="auto"/>
        <w:right w:val="none" w:sz="0" w:space="0" w:color="auto"/>
      </w:divBdr>
    </w:div>
    <w:div w:id="2139760819">
      <w:bodyDiv w:val="1"/>
      <w:marLeft w:val="0"/>
      <w:marRight w:val="0"/>
      <w:marTop w:val="0"/>
      <w:marBottom w:val="0"/>
      <w:divBdr>
        <w:top w:val="none" w:sz="0" w:space="0" w:color="auto"/>
        <w:left w:val="none" w:sz="0" w:space="0" w:color="auto"/>
        <w:bottom w:val="none" w:sz="0" w:space="0" w:color="auto"/>
        <w:right w:val="none" w:sz="0" w:space="0" w:color="auto"/>
      </w:divBdr>
    </w:div>
    <w:div w:id="2144956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frivillighetsmelding@frivillighetnorge.no" TargetMode="External"/><Relationship Id="rId13" Type="http://schemas.openxmlformats.org/officeDocument/2006/relationships/hyperlink" Target="http://frivillighetnorge.no/no/aktiviteter/moter_for_medlemmer/Nettverksgruppe+det+offentliges+forhold.b7C_wtLM5M.ip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solidFill>
            <a:schemeClr val="tx1"/>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BF4AB71E84EDD498D0E10ED2D4407F4" ma:contentTypeVersion="6" ma:contentTypeDescription="Opprett et nytt dokument." ma:contentTypeScope="" ma:versionID="027e4ce0c2c05400e40f2a09e10b3ce6">
  <xsd:schema xmlns:xsd="http://www.w3.org/2001/XMLSchema" xmlns:xs="http://www.w3.org/2001/XMLSchema" xmlns:p="http://schemas.microsoft.com/office/2006/metadata/properties" xmlns:ns2="e78b9026-30dc-4558-8e68-da09f29ded09" xmlns:ns3="b9513a31-c67e-42ed-93c7-0f01b7d03d40" targetNamespace="http://schemas.microsoft.com/office/2006/metadata/properties" ma:root="true" ma:fieldsID="a439babce40bb59c7daf0fc3a76ee94a" ns2:_="" ns3:_="">
    <xsd:import namespace="e78b9026-30dc-4558-8e68-da09f29ded09"/>
    <xsd:import namespace="b9513a31-c67e-42ed-93c7-0f01b7d03d40"/>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b9026-30dc-4558-8e68-da09f29ded09" elementFormDefault="qualified">
    <xsd:import namespace="http://schemas.microsoft.com/office/2006/documentManagement/types"/>
    <xsd:import namespace="http://schemas.microsoft.com/office/infopath/2007/PartnerControls"/>
    <xsd:element name="SharedWithDetails" ma:index="8" nillable="true" ma:displayName="Delingsdetaljer" ma:description="" ma:internalName="SharedWithDetails" ma:readOnly="true">
      <xsd:simpleType>
        <xsd:restriction base="dms:Note">
          <xsd:maxLength value="255"/>
        </xsd:restriction>
      </xsd:simpleType>
    </xsd:element>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Sist delt etter bruker"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513a31-c67e-42ed-93c7-0f01b7d03d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b:Source>
    <b:Tag>Kul</b:Tag>
    <b:SourceType>Report</b:SourceType>
    <b:Guid>{8FCF6FA6-445C-5C46-B8F7-12C7617773D0}</b:Guid>
    <b:Author>
      <b:Author>
        <b:Corporate>Kultur- og kirkedepartementet</b:Corporate>
      </b:Author>
    </b:Author>
    <b:Title>St.meld. nr. 39 (2006-2007): "Frivillighet for alle"</b:Title>
    <b:Publisher>Kultur- og kirkedepartementet</b:Publisher>
    <b:Year>2006-2007</b:Year>
    <b:RefOrder>2</b:RefOrder>
  </b:Source>
  <b:Source>
    <b:Tag>Siv16</b:Tag>
    <b:SourceType>Report</b:SourceType>
    <b:Guid>{57C288EF-43D0-6C4F-89F6-84E92C983BAD}</b:Guid>
    <b:Author>
      <b:Author>
        <b:NameList>
          <b:Person>
            <b:Last>Sivesind</b:Last>
            <b:First>Karl Henrik</b:First>
          </b:Person>
          <b:Person>
            <b:Last>Gulbrandsen</b:Last>
            <b:First>Trygve</b:First>
          </b:Person>
          <b:Person>
            <b:Last>Arnesen</b:Last>
            <b:First>Daniel</b:First>
          </b:Person>
        </b:NameList>
      </b:Author>
    </b:Author>
    <b:Title>Fra medlemsbaserte organisasjoner til koordinert frivillighet? Det norske organisasjonssamfunnet fra 1980 til 2013</b:Title>
    <b:Year>2016</b:Year>
    <b:Publisher>Senter for forskning på sivilsamfunn og frivillig sektor</b:Publisher>
    <b:City>Oslo/Bergen</b:City>
    <b:RefOrder>3</b:RefOrder>
  </b:Source>
  <b:Source>
    <b:Tag>Fri162</b:Tag>
    <b:SourceType>Report</b:SourceType>
    <b:Guid>{EBEAE289-E72F-9F46-BB41-ABF485B95A19}</b:Guid>
    <b:Author>
      <b:Author>
        <b:Corporate>Frivillighet Norge</b:Corporate>
      </b:Author>
    </b:Author>
    <b:Title>Erfaringer med momskompensasjonsordningen for frivillige organisasjoner</b:Title>
    <b:Publisher>Frivillighet Norge</b:Publisher>
    <b:City>Oslo</b:City>
    <b:Year>2016b</b:Year>
    <b:RefOrder>4</b:RefOrder>
  </b:Source>
  <b:Source>
    <b:Tag>Fri161</b:Tag>
    <b:SourceType>DocumentFromInternetSite</b:SourceType>
    <b:Guid>{BC9B277D-1424-284A-A190-79DD09E4DB8C}</b:Guid>
    <b:Author>
      <b:Author>
        <b:Corporate>Frivillighet Norge</b:Corporate>
      </b:Author>
    </b:Author>
    <b:Title>Frivillighetspolitisk plattform</b:Title>
    <b:City>Oslo</b:City>
    <b:Year>2016a</b:Year>
    <b:URL>http://www.frivillighetnorge.no/no/frivillighetspolitikk/frivillighetspolitisk_plattform/</b:URL>
    <b:RefOrder>5</b:RefOrder>
  </b:Source>
  <b:Source>
    <b:Tag>Ber171</b:Tag>
    <b:SourceType>Report</b:SourceType>
    <b:Guid>{0EF084B6-A939-3042-A9E2-184A98C28D44}</b:Guid>
    <b:Author>
      <b:Author>
        <b:NameList>
          <b:Person>
            <b:Last>Bertoli</b:Last>
            <b:First>Angelica</b:First>
          </b:Person>
          <b:Person>
            <b:Last>Brun</b:Last>
            <b:First>Benedicte</b:First>
          </b:Person>
          <b:Person>
            <b:Last>Schwind</b:Last>
            <b:First>Sarah</b:First>
          </b:Person>
        </b:NameList>
      </b:Author>
    </b:Author>
    <b:Title>Corporate Social Responsibility through partnerships with NGOs</b:Title>
    <b:Publisher>Norges handelshøyskole (NHH)</b:Publisher>
    <b:Year>2017</b:Year>
    <b:RefOrder>6</b:RefOrder>
  </b:Source>
  <b:Source>
    <b:Tag>Dra17</b:Tag>
    <b:SourceType>InternetSite</b:SourceType>
    <b:Guid>{C613519F-BB67-B142-93CA-231549E7E452}</b:Guid>
    <b:Title>Drammen booking</b:Title>
    <b:Year>2017</b:Year>
    <b:Author>
      <b:Author>
        <b:Corporate>Drammen kommune</b:Corporate>
      </b:Author>
    </b:Author>
    <b:URL>https://booking.drammen.kommune.no</b:URL>
    <b:RefOrder>7</b:RefOrder>
  </b:Source>
  <b:Source>
    <b:Tag>Siv161</b:Tag>
    <b:SourceType>Report</b:SourceType>
    <b:Guid>{A82FF061-8A04-5248-B403-8EEA55B5DA50}</b:Guid>
    <b:Author>
      <b:Author>
        <b:NameList>
          <b:Person>
            <b:Last>Sivesind</b:Last>
            <b:First>Karl</b:First>
            <b:Middle>Henrik</b:Middle>
          </b:Person>
        </b:NameList>
      </b:Author>
    </b:Author>
    <b:Title>Mot en ny skandinavisk velferdsmodell? Konsekvenser av ideell, kommersiell og offentlig tjenesteyting for aktivt medborgerskap</b:Title>
    <b:Year>2016</b:Year>
    <b:Institution>Institutt for samfunnsforskning</b:Institution>
    <b:Publisher>Institutt for samfunnsforskning</b:Publisher>
    <b:City>Oslo</b:City>
    <b:RefOrder>8</b:RefOrder>
  </b:Source>
  <b:Source>
    <b:Tag>Fri13</b:Tag>
    <b:SourceType>DocumentFromInternetSite</b:SourceType>
    <b:Guid>{488604FB-D8EC-6844-9D5B-FFB953E848E8}</b:Guid>
    <b:Author>
      <b:Author>
        <b:Corporate>Frivillighet Norge</b:Corporate>
      </b:Author>
    </b:Author>
    <b:Year>2013</b:Year>
    <b:InternetSiteTitle>11 krav til forenkling</b:InternetSiteTitle>
    <b:URL>http://www.frivillighetnorge.no/filestore/Dokumenter/Frivillighetspolitikk/FrvillighetNorges11kravtilforenklingogavbyrkratisering.pdf</b:URL>
    <b:Day>Oslo</b:Day>
    <b:RefOrder>9</b:RefOrder>
  </b:Source>
  <b:Source>
    <b:Tag>Kul15</b:Tag>
    <b:SourceType>Report</b:SourceType>
    <b:Guid>{8CB985A4-27A9-C147-84DC-D8FCC74E3580}</b:Guid>
    <b:Author>
      <b:Author>
        <b:Corporate>Kulturdepartementet</b:Corporate>
      </b:Author>
    </b:Author>
    <b:Title>Frivillighetserklæringen</b:Title>
    <b:Year>2015</b:Year>
    <b:Publisher>Kulturdepartementet</b:Publisher>
    <b:RefOrder>1</b:RefOrder>
  </b:Source>
  <b:Source>
    <b:Tag>Sun16</b:Tag>
    <b:SourceType>Report</b:SourceType>
    <b:Guid>{514D2352-A89A-7948-9657-C2A3418FAFD2}</b:Guid>
    <b:Title>Forenklingspotensialet i statlige tilskuddsordninger for frivillige organisasjoner</b:Title>
    <b:Institution>KPMG</b:Institution>
    <b:Publisher>Kulturdepartementet</b:Publisher>
    <b:City>Oslo</b:City>
    <b:Year>2016</b:Year>
    <b:Author>
      <b:Author>
        <b:NameList>
          <b:Person>
            <b:Last>Sundet</b:Last>
            <b:First>Geir</b:First>
          </b:Person>
          <b:Person>
            <b:Last>Samuelsen</b:Last>
            <b:First>Martin</b:First>
          </b:Person>
        </b:NameList>
      </b:Author>
    </b:Author>
    <b:RefOrder>10</b:RefOrder>
  </b:Source>
  <b:Source>
    <b:Tag>Fri15</b:Tag>
    <b:SourceType>DocumentFromInternetSite</b:SourceType>
    <b:Guid>{E2D4B084-7280-4441-B057-AA6CBE16F13E}</b:Guid>
    <b:Year>2015</b:Year>
    <b:Author>
      <b:Author>
        <b:Corporate>Frivillighet Norge</b:Corporate>
      </b:Author>
    </b:Author>
    <b:InternetSiteTitle>De ti frivillighetspolitiske bud </b:InternetSiteTitle>
    <b:URL>http://www.frivillighetnorge.no/no/frivillighetspolitikk/kommunal_frivillighetspolitikk/De+ti+frivillighetspolitiske+bud.b7C_wtrO5k.ips</b:URL>
    <b:RefOrder>11</b:RefOrder>
  </b:Source>
  <b:Source>
    <b:Tag>KSF14</b:Tag>
    <b:SourceType>DocumentFromInternetSite</b:SourceType>
    <b:Guid>{73CEC890-E2AA-7E49-8CB9-AC2988CB0A65}</b:Guid>
    <b:Author>
      <b:Author>
        <b:NameList>
          <b:Person>
            <b:Last>KS</b:Last>
          </b:Person>
          <b:Person>
            <b:Last>Frivillighet Norge</b:Last>
          </b:Person>
        </b:NameList>
      </b:Author>
    </b:Author>
    <b:InternetSiteTitle>Plattform for samspill og samarbeid mellom frivillig og kommunal sektor</b:InternetSiteTitle>
    <b:URL>http://www.frivillighetnorge.no/no/frivillighetspolitikk/samhandling_mellom_staten_og_frivillig_sektor/Plattform+for+samspill+og+samarbeid+mellom+frivillig+og+kommunal+sektor.b7C_wljWXL.ips</b:URL>
    <b:Year>2014</b:Year>
    <b:RefOrder>12</b:RefOrder>
  </b:Source>
  <b:Source>
    <b:Tag>Brå</b:Tag>
    <b:SourceType>Report</b:SourceType>
    <b:Guid>{0231E241-C12D-654D-AA2A-16D3E5E8AEC2}</b:Guid>
    <b:Author>
      <b:Author>
        <b:NameList>
          <b:Person>
            <b:Last>Bråten</b:Last>
            <b:First>B.</b:First>
          </b:Person>
          <b:Person>
            <b:Last>Jahreie</b:Last>
            <b:First>J.</b:First>
          </b:Person>
          <b:Person>
            <b:Last>Lillevik</b:Last>
            <b:First>R.</b:First>
          </b:Person>
        </b:NameList>
      </b:Author>
    </b:Author>
    <b:Title>Innvandrerorganisasjoners rolle i integrering</b:Title>
    <b:Year>2017</b:Year>
    <b:City>Oslo</b:City>
    <b:Publisher>IMDi/Fafo</b:Publisher>
    <b:RefOrder>13</b:RefOrder>
  </b:Source>
  <b:Source>
    <b:Tag>Fri7b</b:Tag>
    <b:SourceType>DocumentFromInternetSite</b:SourceType>
    <b:Guid>{8E213ECF-A0B8-6746-9A32-7B85A4FEF759}</b:Guid>
    <b:Author>
      <b:Author>
        <b:Corporate>Frivillighet Norge</b:Corporate>
      </b:Author>
    </b:Author>
    <b:Title>Frivillighet Norges høringssvar til NOU 2017:2 Integrasjon og tillit</b:Title>
    <b:Year>2017b</b:Year>
    <b:URL>http://frivillighetnorge.no/no/frivillighetspolitikk/samhandling_mellom_staten_og_frivillig_sektor/Frivillighet+Norges+h%C3%B8ringssvar+til+NOU+2017%3A2+Integrasjon+og+tillit.b7C_wtLI4P.ips</b:URL>
    <b:RefOrder>14</b:RefOrder>
  </b:Source>
  <b:Source>
    <b:Tag>Fri171</b:Tag>
    <b:SourceType>Report</b:SourceType>
    <b:Guid>{199E0B77-6BA7-A141-8670-19054E2B9CC7}</b:Guid>
    <b:Author>
      <b:Author>
        <b:Corporate>Frivillighet Norge</b:Corporate>
      </b:Author>
    </b:Author>
    <b:Title>Innspill til forenkling av samhandlingen mellom frivillig og offentlig sektor</b:Title>
    <b:City>Oslo</b:City>
    <b:Year>2017a</b:Year>
    <b:RefOrder>15</b:RefOrder>
  </b:Source>
  <b:Source>
    <b:Tag>Myr11</b:Tag>
    <b:SourceType>DocumentFromInternetSite</b:SourceType>
    <b:Guid>{B5C068A5-05CC-2847-879C-932DFFA30783}</b:Guid>
    <b:Author>
      <b:Author>
        <b:NameList>
          <b:Person>
            <b:Last>Myrhol</b:Last>
            <b:First>Frøy</b:First>
            <b:Middle>Katrine</b:Middle>
          </b:Person>
        </b:NameList>
      </b:Author>
    </b:Author>
    <b:Title>forskning.no</b:Title>
    <b:InternetSiteTitle>Lykkelig som frivillig</b:InternetSiteTitle>
    <b:URL>http://forskning.no/fritid-psykologi-sosiale-relasjoner/2011/12/lykkelig-som-frivillig</b:URL>
    <b:Year>2011</b:Year>
    <b:RefOrder>16</b:RefOrder>
  </b:Source>
  <b:Source>
    <b:Tag>And14</b:Tag>
    <b:SourceType>DocumentFromInternetSite</b:SourceType>
    <b:Guid>{78DE7986-D5A0-DD4D-AAEB-732A02984BAB}</b:Guid>
    <b:Author>
      <b:Author>
        <b:NameList>
          <b:Person>
            <b:Last>Anderson</b:Last>
            <b:First>Nicole</b:First>
            <b:Middle>D.</b:Middle>
          </b:Person>
        </b:NameList>
      </b:Author>
    </b:Author>
    <b:Title>Psychological Bulletin</b:Title>
    <b:InternetSiteTitle>The Benefits Associated With Volunteering Among Seniors: A Critical Review and Recommendations for Future Research.. Psychological Bulletin, 2014 The Benefits Associated With Volunteering Among Seniors: A Critical Review and Recommendations for Future Research</b:InternetSiteTitle>
    <b:URL>https://www.sciencedaily.com/releases/2014/08/140829135448.htm</b:URL>
    <b:Year>2014</b:Year>
    <b:RefOrder>17</b:RefOrder>
  </b:Source>
  <b:Source>
    <b:Tag>Tab16</b:Tag>
    <b:SourceType>DocumentFromInternetSite</b:SourceType>
    <b:Guid>{A390AC7C-C647-414F-82A0-C6902DDD9DE0}</b:Guid>
    <b:Author>
      <b:Author>
        <b:NameList>
          <b:Person>
            <b:Last>Tabassum</b:Last>
            <b:First>Faiza</b:First>
          </b:Person>
          <b:Person>
            <b:Last>Mohan</b:Last>
            <b:First>John</b:First>
          </b:Person>
          <b:Person>
            <b:Last>Smith</b:Last>
            <b:First>Peter</b:First>
          </b:Person>
        </b:NameList>
      </b:Author>
    </b:Author>
    <b:Title>Association of volunteering with mental well-being: a lifecourse analysis of a national population-based longitudinal study in the UK. BMJ Open nr. 6 2016.Association of volunteering with mental well-being: a lifecourse analysis of a national population-based longitudinal study in the UK.</b:Title>
    <b:InternetSiteTitle>BMJ Open</b:InternetSiteTitle>
    <b:URL>http://bmjopen.bmj.com/content/6/8/e011327</b:URL>
    <b:Year>2016</b:Year>
    <b:PeriodicalTitle>British Medical Journal</b:PeriodicalTitle>
    <b:Volume>2016</b:Volume>
    <b:Issue>6</b:Issue>
    <b:RefOrder>18</b:RefOrder>
  </b:Source>
  <b:Source>
    <b:Tag>Wol15</b:Tag>
    <b:SourceType>Report</b:SourceType>
    <b:Guid>{972B7ADD-8612-E942-A4C5-D110AC4D62F4}</b:Guid>
    <b:Author>
      <b:Author>
        <b:NameList>
          <b:Person>
            <b:Last>Wollebæk</b:Last>
            <b:First>Dag</b:First>
          </b:Person>
          <b:Person>
            <b:Last>Sætrang</b:Last>
            <b:First>Synne</b:First>
          </b:Person>
          <b:Person>
            <b:Last>Fladmoe</b:Last>
            <b:First>Audun</b:First>
          </b:Person>
        </b:NameList>
      </b:Author>
    </b:Author>
    <b:Title>Betingelser for frivillig innsats. Motivasjon og kontekst.</b:Title>
    <b:Year>2015</b:Year>
    <b:Publisher>Senter for forskning på sivilsamfunn og frivillighet </b:Publisher>
    <b:City>Oslo</b:City>
    <b:RefOrder>19</b:RefOrder>
  </b:Source>
  <b:Source>
    <b:Tag>Con09</b:Tag>
    <b:SourceType>InternetSite</b:SourceType>
    <b:Guid>{9A4B1EB1-8D92-1746-B11B-5230D3620176}</b:Guid>
    <b:Title>Council of Europe</b:Title>
    <b:Year>2009</b:Year>
    <b:Author>
      <b:Author>
        <b:Corporate>Conference of INGOs</b:Corporate>
      </b:Author>
    </b:Author>
    <b:InternetSiteTitle>Code of Good Practice for Civil Participation in the Decision-Making Process</b:InternetSiteTitle>
    <b:URL>https://www.coe.int/en/web/ingo/civil-participation</b:URL>
    <b:RefOrder>20</b:RefOrder>
  </b:Source>
  <b:Source>
    <b:Tag>Vrå12</b:Tag>
    <b:SourceType>InternetSite</b:SourceType>
    <b:Guid>{13B37CC7-14F7-3744-A24B-116CEF9B4DB1}</b:Guid>
    <b:Author>
      <b:Author>
        <b:NameList>
          <b:Person>
            <b:Last>Vrålstad</b:Last>
            <b:First>Signe</b:First>
          </b:Person>
        </b:NameList>
      </b:Author>
    </b:Author>
    <b:Title>SSB</b:Title>
    <b:InternetSiteTitle>Mer aktive med tillit til andre  </b:InternetSiteTitle>
    <b:URL>https://www.ssb.no/kultur-og-fritid/artikler-og-publikasjoner/mer-aktive-med-tillit-til-andre--87121</b:URL>
    <b:Year>2012</b:Year>
    <b:RefOrder>21</b:RefOrder>
  </b:Source>
  <b:Source>
    <b:Tag>Eur11</b:Tag>
    <b:SourceType>InternetSite</b:SourceType>
    <b:Guid>{514629AB-2FAC-6142-9C87-BBEEE5E088FC}</b:Guid>
    <b:Author>
      <b:Author>
        <b:Corporate>European Commission</b:Corporate>
      </b:Author>
    </b:Author>
    <b:Title>EU Citizen Portal</b:Title>
    <b:InternetSiteTitle>European Year of Volunteering 2011</b:InternetSiteTitle>
    <b:URL>http://ec.europa.eu/citizenship/european-year-of-volunteering/index_en.htm </b:URL>
    <b:Year>2011</b:Year>
    <b:RefOrder>22</b:RefOrder>
  </b:Source>
  <b:Source>
    <b:Tag>Fri6c</b:Tag>
    <b:SourceType>Report</b:SourceType>
    <b:Guid>{8651AB83-CADA-5542-8FC3-16E46E7E494F}</b:Guid>
    <b:Author>
      <b:Author>
        <b:Corporate>Frivillighet Norge</b:Corporate>
      </b:Author>
    </b:Author>
    <b:Title>Verdifulle bidrag Rapport om skattefradragsordningen for gaver til frivillige organisasjoner</b:Title>
    <b:Year>2016c</b:Year>
    <b:Publisher>Frivillighet Norge</b:Publisher>
    <b:City>Oslo</b:City>
    <b:RefOrder>23</b:RefOrder>
  </b:Source>
</b:Sources>
</file>

<file path=customXml/itemProps1.xml><?xml version="1.0" encoding="utf-8"?>
<ds:datastoreItem xmlns:ds="http://schemas.openxmlformats.org/officeDocument/2006/customXml" ds:itemID="{6AA213AD-B47F-4680-94E5-35B32149B9E9}">
  <ds:schemaRefs>
    <ds:schemaRef ds:uri="http://schemas.microsoft.com/sharepoint/v3/contenttype/forms"/>
  </ds:schemaRefs>
</ds:datastoreItem>
</file>

<file path=customXml/itemProps2.xml><?xml version="1.0" encoding="utf-8"?>
<ds:datastoreItem xmlns:ds="http://schemas.openxmlformats.org/officeDocument/2006/customXml" ds:itemID="{C55A69E6-8871-482F-82F5-0C180E7C6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b9026-30dc-4558-8e68-da09f29ded09"/>
    <ds:schemaRef ds:uri="b9513a31-c67e-42ed-93c7-0f01b7d03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890BB-9B91-4373-AFDB-5BDBC7EBA8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9E453A-31C7-0343-A819-78BDEECD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7334</Words>
  <Characters>38875</Characters>
  <Application>Microsoft Macintosh Word</Application>
  <DocSecurity>0</DocSecurity>
  <Lines>323</Lines>
  <Paragraphs>92</Paragraphs>
  <ScaleCrop>false</ScaleCrop>
  <HeadingPairs>
    <vt:vector size="2" baseType="variant">
      <vt:variant>
        <vt:lpstr>Tittel</vt:lpstr>
      </vt:variant>
      <vt:variant>
        <vt:i4>1</vt:i4>
      </vt:variant>
    </vt:vector>
  </HeadingPairs>
  <TitlesOfParts>
    <vt:vector size="1" baseType="lpstr">
      <vt:lpstr/>
    </vt:vector>
  </TitlesOfParts>
  <Company>Frivillighet Norge</Company>
  <LinksUpToDate>false</LinksUpToDate>
  <CharactersWithSpaces>46117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Siriann Bekeng</dc:creator>
  <cp:keywords/>
  <dc:description/>
  <cp:lastModifiedBy>Guri Idsø Viken</cp:lastModifiedBy>
  <cp:revision>7</cp:revision>
  <cp:lastPrinted>2017-09-12T11:51:00Z</cp:lastPrinted>
  <dcterms:created xsi:type="dcterms:W3CDTF">2017-09-12T14:26:00Z</dcterms:created>
  <dcterms:modified xsi:type="dcterms:W3CDTF">2017-09-13T09:00:00Z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0x0101009BF4AB71E84EDD498D0E10ED2D4407F4</vt:lpwstr>
  </property>
</Properties>
</file>